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FA289" w14:textId="014D9DCE" w:rsidR="001C4F71" w:rsidRPr="003B519F" w:rsidRDefault="002F3C05">
      <w:pPr>
        <w:rPr>
          <w:b/>
        </w:rPr>
      </w:pPr>
      <w:r w:rsidRPr="003B519F">
        <w:rPr>
          <w:b/>
        </w:rPr>
        <w:t xml:space="preserve">Compatible New Construction: </w:t>
      </w:r>
      <w:r w:rsidR="001C4F71" w:rsidRPr="003B519F">
        <w:rPr>
          <w:b/>
        </w:rPr>
        <w:t>Context Sensitive Design</w:t>
      </w:r>
    </w:p>
    <w:p w14:paraId="4B38CD40" w14:textId="31E513F4" w:rsidR="001C4F71" w:rsidRDefault="001C4F71" w:rsidP="001C4F71">
      <w:r w:rsidRPr="001C4F71">
        <w:t xml:space="preserve">The term </w:t>
      </w:r>
      <w:r w:rsidR="008908D1">
        <w:t>“</w:t>
      </w:r>
      <w:r w:rsidRPr="001C4F71">
        <w:t>context sensitive design</w:t>
      </w:r>
      <w:r w:rsidR="008908D1">
        <w:t>”</w:t>
      </w:r>
      <w:r w:rsidRPr="001C4F71">
        <w:t xml:space="preserve"> became common in the design o</w:t>
      </w:r>
      <w:r>
        <w:t>f new roads</w:t>
      </w:r>
      <w:r w:rsidR="003B519F">
        <w:t xml:space="preserve"> during the last few decades</w:t>
      </w:r>
      <w:r>
        <w:t xml:space="preserve">. The simple shift from designing based on common “best” design solutions to considering that roads should fit the environments for which they are being built was framed as “context sensitive design.” </w:t>
      </w:r>
    </w:p>
    <w:p w14:paraId="72049816" w14:textId="6801D744" w:rsidR="001C4F71" w:rsidRDefault="001C4F71" w:rsidP="001C4F71">
      <w:r>
        <w:t xml:space="preserve">The field of historic preservation has long used this concept </w:t>
      </w:r>
      <w:r w:rsidR="008908D1">
        <w:t>as</w:t>
      </w:r>
      <w:r>
        <w:t xml:space="preserve"> well</w:t>
      </w:r>
      <w:r w:rsidR="003B519F">
        <w:t xml:space="preserve"> but uses the term “compatible.</w:t>
      </w:r>
      <w:r w:rsidR="00045466">
        <w:t>”</w:t>
      </w:r>
      <w:r w:rsidR="003B519F">
        <w:br/>
        <w:t xml:space="preserve">This concept is </w:t>
      </w:r>
      <w:r>
        <w:t xml:space="preserve">articulated </w:t>
      </w:r>
      <w:r w:rsidR="00045466">
        <w:t xml:space="preserve">in </w:t>
      </w:r>
      <w:r w:rsidR="003B519F">
        <w:t xml:space="preserve">guidance from the National Park Service in the use of </w:t>
      </w:r>
      <w:r>
        <w:t xml:space="preserve">the Secretary of Interior’s Standards for the </w:t>
      </w:r>
      <w:r w:rsidR="008908D1">
        <w:t>T</w:t>
      </w:r>
      <w:r>
        <w:t>reatment of Historic Properties</w:t>
      </w:r>
      <w:r w:rsidR="003B519F">
        <w:t>. The S</w:t>
      </w:r>
      <w:r>
        <w:t xml:space="preserve">tandards for </w:t>
      </w:r>
      <w:r w:rsidR="00045466">
        <w:t>R</w:t>
      </w:r>
      <w:r>
        <w:t xml:space="preserve">ehabilitation are the basis for the </w:t>
      </w:r>
      <w:r w:rsidR="003B519F">
        <w:t>Design S</w:t>
      </w:r>
      <w:r>
        <w:t xml:space="preserve">tandards for the Browne’s Addition Historic District. </w:t>
      </w:r>
      <w:r w:rsidR="002F3C05">
        <w:t xml:space="preserve"> This guidance uses the term </w:t>
      </w:r>
      <w:r w:rsidR="008908D1">
        <w:t>“</w:t>
      </w:r>
      <w:r w:rsidR="002F3C05">
        <w:t>compatible</w:t>
      </w:r>
      <w:r w:rsidR="008908D1">
        <w:t>”</w:t>
      </w:r>
      <w:r w:rsidR="002F3C05">
        <w:t xml:space="preserve"> in both the technical sense – as in not introducing incompatible materials – as well as in the visual sense. The guidance notes that compatibility can be achieved with various design solutions. </w:t>
      </w:r>
    </w:p>
    <w:p w14:paraId="6B480459" w14:textId="55DB1BF3" w:rsidR="002F3C05" w:rsidRDefault="002F3C05" w:rsidP="001C4F71">
      <w:r>
        <w:t xml:space="preserve">It is important to note that “compatibility” is not comparability. Compatibility can be defined in terms of the absence of conflict or problems; in more casual and visual terms, it can mean being a good neighbor in that </w:t>
      </w:r>
      <w:r w:rsidR="003B519F">
        <w:t>a</w:t>
      </w:r>
      <w:r>
        <w:t xml:space="preserve"> building “fits in.” Comparability is a </w:t>
      </w:r>
      <w:r w:rsidR="003B519F">
        <w:t xml:space="preserve">very close </w:t>
      </w:r>
      <w:r>
        <w:t xml:space="preserve">state of compatibility, in that the two things </w:t>
      </w:r>
      <w:r w:rsidR="00045466">
        <w:t>have</w:t>
      </w:r>
      <w:r>
        <w:t xml:space="preserve"> enough in common that they can be compared </w:t>
      </w:r>
      <w:r w:rsidR="003B519F">
        <w:t>meaningfully.</w:t>
      </w:r>
      <w:r>
        <w:t xml:space="preserve"> The common phrase “don’t compare apples </w:t>
      </w:r>
      <w:r w:rsidR="003B519F">
        <w:t>to</w:t>
      </w:r>
      <w:r>
        <w:t xml:space="preserve"> oranges” </w:t>
      </w:r>
      <w:r w:rsidR="00045466">
        <w:t>refers to real differences in them. A</w:t>
      </w:r>
      <w:r>
        <w:t xml:space="preserve">pples are not oranges, but they are compatible in the fruit bowl. Compatibility may incorporate comparability – which in the built environment </w:t>
      </w:r>
      <w:r w:rsidR="00045466">
        <w:t>can be taken to so</w:t>
      </w:r>
      <w:r>
        <w:t xml:space="preserve">me form of replication. </w:t>
      </w:r>
    </w:p>
    <w:p w14:paraId="0D698B68" w14:textId="51CC1A4F" w:rsidR="005F7373" w:rsidRDefault="002F3C05" w:rsidP="001C4F71">
      <w:r>
        <w:t xml:space="preserve">This framework for designing new construction in Browne’s Addition is firmly grounded in compatible </w:t>
      </w:r>
      <w:r w:rsidR="009B384F">
        <w:t xml:space="preserve">contemporary </w:t>
      </w:r>
      <w:r>
        <w:t xml:space="preserve">design: design that </w:t>
      </w:r>
      <w:r w:rsidR="003B519F">
        <w:t xml:space="preserve">is clearly </w:t>
      </w:r>
      <w:r>
        <w:t>of the 21</w:t>
      </w:r>
      <w:r w:rsidRPr="002F3C05">
        <w:rPr>
          <w:vertAlign w:val="superscript"/>
        </w:rPr>
        <w:t>st</w:t>
      </w:r>
      <w:r>
        <w:t xml:space="preserve"> century</w:t>
      </w:r>
      <w:r w:rsidR="003B519F">
        <w:t xml:space="preserve"> and i</w:t>
      </w:r>
      <w:r>
        <w:t xml:space="preserve">s not imitative, yet fits into the historic district as context compatible design. </w:t>
      </w:r>
      <w:r w:rsidR="003B519F">
        <w:t>In order to be open to creative compatible design solutions, t</w:t>
      </w:r>
      <w:r w:rsidR="005F7373">
        <w:t>he framework is open-ended rather than prescriptive</w:t>
      </w:r>
      <w:r w:rsidR="003B519F">
        <w:t>. A</w:t>
      </w:r>
      <w:r w:rsidR="005F7373">
        <w:t xml:space="preserve">rchitects propose new designs and the framework shapes the conversations </w:t>
      </w:r>
      <w:r w:rsidR="003B519F">
        <w:t xml:space="preserve">about the compatibility and appropriateness of that design. </w:t>
      </w:r>
      <w:r w:rsidR="005F7373">
        <w:t xml:space="preserve"> The framework is intended to not favor New Urbanism inspired traditional </w:t>
      </w:r>
      <w:r w:rsidR="003B519F">
        <w:t xml:space="preserve">contemporary </w:t>
      </w:r>
      <w:r w:rsidR="005F7373">
        <w:t xml:space="preserve">design </w:t>
      </w:r>
      <w:r w:rsidR="003B519F">
        <w:t>n</w:t>
      </w:r>
      <w:r w:rsidR="005F7373">
        <w:t xml:space="preserve">or </w:t>
      </w:r>
      <w:r w:rsidR="00561315">
        <w:t xml:space="preserve">commercial-driven </w:t>
      </w:r>
      <w:r w:rsidR="005F7373">
        <w:t>contemporary design – even as it does rely on long-held principles of building design.</w:t>
      </w:r>
      <w:r w:rsidR="009B384F">
        <w:t xml:space="preserve"> It is informed by the concepts of Form-Based Zoning</w:t>
      </w:r>
      <w:r w:rsidR="00045466">
        <w:t>,</w:t>
      </w:r>
      <w:r w:rsidR="009B384F">
        <w:t xml:space="preserve"> but is not as prescriptive as that type of framework.  The framework relies most heavily on the concept of invention of a building type of style, which is explained below. </w:t>
      </w:r>
    </w:p>
    <w:p w14:paraId="5FDD4F51" w14:textId="2B92D7F0" w:rsidR="005F7373" w:rsidRDefault="005F7373" w:rsidP="001C4F71">
      <w:r>
        <w:t xml:space="preserve">Approximately 25 percent of the properties within the Browne’s Addition Historic District are non-contributing and these </w:t>
      </w:r>
      <w:r w:rsidR="003B519F">
        <w:t xml:space="preserve">properties </w:t>
      </w:r>
      <w:r>
        <w:t xml:space="preserve">might be redeveloped. </w:t>
      </w:r>
      <w:r w:rsidR="003B519F">
        <w:t>There are a</w:t>
      </w:r>
      <w:r>
        <w:t>dditional redevelopment sites outside the boundaries of the district within the neighborhood</w:t>
      </w:r>
      <w:r w:rsidR="00DA4D6B">
        <w:t xml:space="preserve"> that will introduce more change but will not be formally considered within this framework</w:t>
      </w:r>
      <w:r>
        <w:t xml:space="preserve">. The built environment in the historic district will change over time, even as the historic, contributing buildings in the historic district will provide the underlying historic character for the residential area.  </w:t>
      </w:r>
    </w:p>
    <w:p w14:paraId="4903A457" w14:textId="28EDAEBB" w:rsidR="005F7373" w:rsidRDefault="005F7373" w:rsidP="001C4F71">
      <w:r>
        <w:t xml:space="preserve">The overarching intent of this framework for new construction is that new buildings in the district do not diminish the historic character of the neighborhood. </w:t>
      </w:r>
      <w:r w:rsidR="00045466">
        <w:t>C</w:t>
      </w:r>
      <w:r>
        <w:t>ompatible, context-sensitive design</w:t>
      </w:r>
      <w:r w:rsidR="00045466">
        <w:t xml:space="preserve"> avoids that effect</w:t>
      </w:r>
      <w:r>
        <w:t>. In this way</w:t>
      </w:r>
      <w:r w:rsidR="00045466">
        <w:t>,</w:t>
      </w:r>
      <w:r>
        <w:t xml:space="preserve"> the changing residential needs and desires of Spokane’s residents will continue to be met. </w:t>
      </w:r>
    </w:p>
    <w:p w14:paraId="200D73A3" w14:textId="053B4FB1" w:rsidR="005F7373" w:rsidRDefault="005F7373" w:rsidP="001C4F71"/>
    <w:p w14:paraId="4C5787B8" w14:textId="77777777" w:rsidR="005F7373" w:rsidRDefault="005F7373" w:rsidP="001C4F71"/>
    <w:p w14:paraId="3C2E2C21" w14:textId="4F6CE894" w:rsidR="005F7373" w:rsidRPr="00DA4D6B" w:rsidRDefault="005F7373" w:rsidP="001C4F71">
      <w:pPr>
        <w:rPr>
          <w:b/>
          <w:sz w:val="28"/>
          <w:szCs w:val="28"/>
        </w:rPr>
      </w:pPr>
      <w:r w:rsidRPr="00DA4D6B">
        <w:rPr>
          <w:b/>
          <w:sz w:val="28"/>
          <w:szCs w:val="28"/>
        </w:rPr>
        <w:lastRenderedPageBreak/>
        <w:t>Framework for Compatible, Context-Sensitive Design in Browne’s Addition</w:t>
      </w:r>
    </w:p>
    <w:p w14:paraId="3F7060A9" w14:textId="21464F46" w:rsidR="00A3432E" w:rsidRDefault="00A3432E" w:rsidP="001C4F71">
      <w:r w:rsidRPr="00A3432E">
        <w:t xml:space="preserve">This framework – which constitute the standards for new construction – </w:t>
      </w:r>
      <w:r>
        <w:t xml:space="preserve">has a different format and way of use than traditional historic district standards. </w:t>
      </w:r>
    </w:p>
    <w:p w14:paraId="215C0241" w14:textId="41551074" w:rsidR="00A3432E" w:rsidRDefault="00A3432E" w:rsidP="001C4F71">
      <w:r>
        <w:t>Be sure to read the introductory material to understand the nature of the framework, the open-ended nature of it, and the various opportunities to achieve compatible new design. Be prepared to discuss your project with the Historic Preservation Office</w:t>
      </w:r>
      <w:r w:rsidR="00045466">
        <w:t>r</w:t>
      </w:r>
      <w:r>
        <w:t xml:space="preserve"> and Commission Members in terms of this framework.</w:t>
      </w:r>
    </w:p>
    <w:p w14:paraId="28200E8D" w14:textId="678426CD" w:rsidR="00E40972" w:rsidRPr="00E40972" w:rsidRDefault="00E40972" w:rsidP="001C4F71">
      <w:pPr>
        <w:rPr>
          <w:b/>
          <w:sz w:val="24"/>
          <w:szCs w:val="24"/>
        </w:rPr>
      </w:pPr>
      <w:r w:rsidRPr="00E40972">
        <w:rPr>
          <w:b/>
          <w:sz w:val="24"/>
          <w:szCs w:val="24"/>
        </w:rPr>
        <w:t>Introduction</w:t>
      </w:r>
    </w:p>
    <w:p w14:paraId="20236736" w14:textId="702F64F2" w:rsidR="005F7373" w:rsidRPr="00A3432E" w:rsidRDefault="00045466" w:rsidP="001C4F71">
      <w:pPr>
        <w:rPr>
          <w:b/>
          <w:sz w:val="24"/>
          <w:szCs w:val="24"/>
        </w:rPr>
      </w:pPr>
      <w:r>
        <w:rPr>
          <w:b/>
          <w:sz w:val="24"/>
          <w:szCs w:val="24"/>
        </w:rPr>
        <w:t xml:space="preserve">Design Review Basics </w:t>
      </w:r>
    </w:p>
    <w:p w14:paraId="0A57191E" w14:textId="77777777" w:rsidR="007102A7" w:rsidRPr="007102A7" w:rsidRDefault="007102A7" w:rsidP="001C4F71">
      <w:pPr>
        <w:rPr>
          <w:b/>
        </w:rPr>
      </w:pPr>
      <w:r w:rsidRPr="007102A7">
        <w:rPr>
          <w:b/>
        </w:rPr>
        <w:t>Individual Review and No Standard Solutions</w:t>
      </w:r>
    </w:p>
    <w:p w14:paraId="62364B68" w14:textId="214BCFD5" w:rsidR="005F7373" w:rsidRDefault="005F7373" w:rsidP="001C4F71">
      <w:r>
        <w:t>The very nature of context-sensitive</w:t>
      </w:r>
      <w:r w:rsidR="00045466">
        <w:t>, compatible</w:t>
      </w:r>
      <w:r>
        <w:t xml:space="preserve"> design in Browne’s Addition where streetscapes and residential building types are varied, means that a proposal approved for one location may well not be compatible and appropriate in another location. </w:t>
      </w:r>
    </w:p>
    <w:p w14:paraId="257288D6" w14:textId="77777777" w:rsidR="002D38EF" w:rsidRDefault="005F7373" w:rsidP="001C4F71">
      <w:r>
        <w:t>Each proposal will be considered for its specific location only</w:t>
      </w:r>
      <w:r w:rsidR="00045466">
        <w:t xml:space="preserve">. </w:t>
      </w:r>
    </w:p>
    <w:p w14:paraId="7E13C727" w14:textId="63E363A4" w:rsidR="005F7373" w:rsidRDefault="00045466" w:rsidP="001C4F71">
      <w:r>
        <w:t>T</w:t>
      </w:r>
      <w:r w:rsidR="00A3432E">
        <w:t>here should be no expectation that a proposal approved for one location will be approved for another.</w:t>
      </w:r>
      <w:r w:rsidR="005F7373">
        <w:t xml:space="preserve"> </w:t>
      </w:r>
    </w:p>
    <w:p w14:paraId="7FF60DBB" w14:textId="7605E632" w:rsidR="009B384F" w:rsidRDefault="00E40972" w:rsidP="001C4F71">
      <w:pPr>
        <w:rPr>
          <w:b/>
        </w:rPr>
      </w:pPr>
      <w:r>
        <w:rPr>
          <w:b/>
        </w:rPr>
        <w:t xml:space="preserve">Reliance on Design Strategy: </w:t>
      </w:r>
      <w:r w:rsidR="009B384F" w:rsidRPr="009B384F">
        <w:rPr>
          <w:b/>
        </w:rPr>
        <w:t xml:space="preserve">Invention </w:t>
      </w:r>
      <w:r w:rsidR="00561315">
        <w:rPr>
          <w:b/>
        </w:rPr>
        <w:t xml:space="preserve">within </w:t>
      </w:r>
      <w:r w:rsidR="009B384F" w:rsidRPr="009B384F">
        <w:rPr>
          <w:b/>
        </w:rPr>
        <w:t>a building type of style</w:t>
      </w:r>
    </w:p>
    <w:p w14:paraId="1AF2D3E6" w14:textId="2F88DB1F" w:rsidR="009B384F" w:rsidRDefault="009B384F" w:rsidP="001C4F71">
      <w:r>
        <w:t xml:space="preserve">Of several broad strategies for new infill design – replication, abstract reference, juxtaposition, and invention within – the </w:t>
      </w:r>
      <w:r w:rsidR="002D38EF">
        <w:t>approach</w:t>
      </w:r>
      <w:r>
        <w:t xml:space="preserve"> of </w:t>
      </w:r>
      <w:r w:rsidR="00BE4B8E">
        <w:t>re-</w:t>
      </w:r>
      <w:r>
        <w:t xml:space="preserve">invention </w:t>
      </w:r>
      <w:r w:rsidR="002D38EF">
        <w:t xml:space="preserve">within echoes a “traditional with a twist” approach to design. It is coherent design, not a jumble of various elements from </w:t>
      </w:r>
      <w:r>
        <w:t>building types and styles</w:t>
      </w:r>
      <w:r w:rsidR="002D38EF">
        <w:t>. For instance, it is the provision of a sheltered entrance but does not necessarily use a traditional projecting entrance porch.</w:t>
      </w:r>
      <w:r>
        <w:t xml:space="preserve"> </w:t>
      </w:r>
      <w:r w:rsidR="002D38EF">
        <w:t xml:space="preserve">It has recognizable forms and building elements, but does not attempt to replicate. </w:t>
      </w:r>
    </w:p>
    <w:p w14:paraId="796B4AF4" w14:textId="77777777" w:rsidR="002D38EF" w:rsidRDefault="009B384F" w:rsidP="001C4F71">
      <w:r>
        <w:t>The open-ended structure of th</w:t>
      </w:r>
      <w:r w:rsidR="00A3432E">
        <w:t>is</w:t>
      </w:r>
      <w:r>
        <w:t xml:space="preserve"> framework and scorecard evaluation allows the architect to decide where to make strong references to the underlying type or style – and were to include more contemporary expression. </w:t>
      </w:r>
      <w:r w:rsidR="00CA247C">
        <w:t>The results of this approach have the visual references necessary for compatibility</w:t>
      </w:r>
      <w:r w:rsidR="002D38EF">
        <w:t>,</w:t>
      </w:r>
      <w:r w:rsidR="00CA247C">
        <w:t xml:space="preserve"> but </w:t>
      </w:r>
      <w:bookmarkStart w:id="0" w:name="_Hlk526410640"/>
      <w:r w:rsidR="00CA247C">
        <w:t>avoid attempts to copy the past</w:t>
      </w:r>
      <w:r w:rsidR="002D38EF">
        <w:t xml:space="preserve"> and the mixing of disparate elements</w:t>
      </w:r>
      <w:bookmarkEnd w:id="0"/>
      <w:r w:rsidR="00CA247C">
        <w:t>.</w:t>
      </w:r>
    </w:p>
    <w:p w14:paraId="513E1620" w14:textId="750EC767" w:rsidR="00A3432E" w:rsidRDefault="002D38EF" w:rsidP="001C4F71">
      <w:r>
        <w:t xml:space="preserve">Utilizing </w:t>
      </w:r>
      <w:r w:rsidR="00CA247C">
        <w:t xml:space="preserve">abstract reference and juxtaposition </w:t>
      </w:r>
      <w:r w:rsidR="00DF44A6">
        <w:t>as</w:t>
      </w:r>
      <w:r>
        <w:t xml:space="preserve"> a component </w:t>
      </w:r>
      <w:r w:rsidR="00CA247C">
        <w:t xml:space="preserve">of a compatible design – rather than the design strategy itself – incorporates </w:t>
      </w:r>
      <w:r w:rsidR="00A3432E">
        <w:t>more opportunities for variety into the framework for design</w:t>
      </w:r>
      <w:r>
        <w:t xml:space="preserve"> and achieves compatibility.</w:t>
      </w:r>
      <w:r w:rsidR="00A3432E">
        <w:t xml:space="preserve"> </w:t>
      </w:r>
    </w:p>
    <w:p w14:paraId="3DD264E1" w14:textId="6FCE1D11" w:rsidR="007102A7" w:rsidRPr="007102A7" w:rsidRDefault="007102A7" w:rsidP="001C4F71">
      <w:pPr>
        <w:rPr>
          <w:b/>
        </w:rPr>
      </w:pPr>
      <w:r w:rsidRPr="007102A7">
        <w:rPr>
          <w:b/>
        </w:rPr>
        <w:t>New Infill Construction Initiative</w:t>
      </w:r>
    </w:p>
    <w:p w14:paraId="226A30BB" w14:textId="65D334D3" w:rsidR="00D3446A" w:rsidRDefault="007102A7" w:rsidP="001C4F71">
      <w:r>
        <w:t xml:space="preserve">New </w:t>
      </w:r>
      <w:r w:rsidR="00A3432E">
        <w:t>c</w:t>
      </w:r>
      <w:r>
        <w:t xml:space="preserve">onstruction in Browne’s Addition will be in the broad category of Infill Development </w:t>
      </w:r>
      <w:r w:rsidR="00DF44A6">
        <w:t xml:space="preserve">for which the </w:t>
      </w:r>
      <w:r>
        <w:t>City of Spokane Planning Department</w:t>
      </w:r>
      <w:r w:rsidR="00DF44A6">
        <w:t xml:space="preserve"> is providing </w:t>
      </w:r>
      <w:r w:rsidR="00D3446A">
        <w:t xml:space="preserve">general </w:t>
      </w:r>
      <w:r w:rsidR="00DF44A6">
        <w:t xml:space="preserve">guidance for in the interest of increased density in existing residential areas. </w:t>
      </w:r>
      <w:r w:rsidR="00D3446A">
        <w:t xml:space="preserve">Those proposing new construction should be aware of this and other additions to the Zoning Code. </w:t>
      </w:r>
    </w:p>
    <w:p w14:paraId="5B11990B" w14:textId="26896919" w:rsidR="007102A7" w:rsidRDefault="00DF44A6" w:rsidP="001C4F71">
      <w:r>
        <w:t>However, t</w:t>
      </w:r>
      <w:r w:rsidR="00D3446A">
        <w:t xml:space="preserve">he Browne’s Addition Historic District Design Standards supersede any guidance in </w:t>
      </w:r>
      <w:r>
        <w:t xml:space="preserve">general </w:t>
      </w:r>
      <w:r w:rsidR="00D3446A">
        <w:t>standards</w:t>
      </w:r>
      <w:r>
        <w:t>,</w:t>
      </w:r>
      <w:r w:rsidR="00D3446A">
        <w:t xml:space="preserve"> as new construction in a historic district must be compatible and this may require some </w:t>
      </w:r>
      <w:r w:rsidR="00D3446A">
        <w:lastRenderedPageBreak/>
        <w:t xml:space="preserve">adjustments. These standards are not meant to avoid additional density through infill development. Rather they shape how such development can occur and be compatible with the district. </w:t>
      </w:r>
    </w:p>
    <w:p w14:paraId="258F3EBE" w14:textId="7CB05803" w:rsidR="007102A7" w:rsidRDefault="007102A7" w:rsidP="001C4F71">
      <w:r>
        <w:t>If there are differences in guidance for setbacks, allowable height, building types, etc. the guidance in this Framework supersedes that in the more generic (Infill Construction zoning standards</w:t>
      </w:r>
      <w:r w:rsidR="002D38EF">
        <w:t>).</w:t>
      </w:r>
      <w:r>
        <w:t xml:space="preserve"> </w:t>
      </w:r>
    </w:p>
    <w:p w14:paraId="1C8CCCAC" w14:textId="3ADBB159" w:rsidR="00BF1A13" w:rsidRDefault="00BF1A13" w:rsidP="001C4F71">
      <w:pPr>
        <w:rPr>
          <w:b/>
        </w:rPr>
      </w:pPr>
      <w:r w:rsidRPr="00BF1A13">
        <w:rPr>
          <w:b/>
        </w:rPr>
        <w:t>City Zoning for Browne’s Addition</w:t>
      </w:r>
    </w:p>
    <w:p w14:paraId="618696DF" w14:textId="77777777" w:rsidR="00BF1A13" w:rsidRDefault="00BF1A13" w:rsidP="001C4F71">
      <w:r w:rsidRPr="00BF1A13">
        <w:t xml:space="preserve">Plan </w:t>
      </w:r>
      <w:r>
        <w:t xml:space="preserve">new development that requires no variances from the HDR zoning requirements that cover most of Browne’s Addition and others that may overlay a redevelopment site. </w:t>
      </w:r>
    </w:p>
    <w:p w14:paraId="192F79CD" w14:textId="43C7673C" w:rsidR="00BF1A13" w:rsidRPr="00BF1A13" w:rsidRDefault="00DF44A6" w:rsidP="001C4F71">
      <w:r>
        <w:t>HDR zoning has a max</w:t>
      </w:r>
      <w:r w:rsidR="00BF1A13">
        <w:t xml:space="preserve">imum height for buildings. </w:t>
      </w:r>
      <w:r w:rsidR="009E0E44">
        <w:t xml:space="preserve">This maximum height is compatible for </w:t>
      </w:r>
      <w:r w:rsidR="009E0E44" w:rsidRPr="00DF44A6">
        <w:rPr>
          <w:i/>
        </w:rPr>
        <w:t>most</w:t>
      </w:r>
      <w:r w:rsidR="009E0E44">
        <w:t xml:space="preserve"> locations within the district. The minimum building setbacks may not be in alignment with patterns in the historic district. Use context analysis</w:t>
      </w:r>
      <w:r w:rsidR="00BF1A13">
        <w:t xml:space="preserve"> </w:t>
      </w:r>
      <w:r w:rsidR="009E0E44">
        <w:t xml:space="preserve">and conform to setbacks on the block. Standard maximum lot coverage may also not be appropriate for compatible scale and siting of new buildings.  </w:t>
      </w:r>
    </w:p>
    <w:p w14:paraId="716181BF" w14:textId="40E92479" w:rsidR="007102A7" w:rsidRPr="007102A7" w:rsidRDefault="00561315" w:rsidP="001C4F71">
      <w:pPr>
        <w:rPr>
          <w:b/>
        </w:rPr>
      </w:pPr>
      <w:r>
        <w:rPr>
          <w:b/>
        </w:rPr>
        <w:t>Using</w:t>
      </w:r>
      <w:r w:rsidR="007102A7" w:rsidRPr="007102A7">
        <w:rPr>
          <w:b/>
        </w:rPr>
        <w:t xml:space="preserve"> Precedent and Patterns in Browne’s Addition</w:t>
      </w:r>
    </w:p>
    <w:p w14:paraId="24F49FE4" w14:textId="4141E251" w:rsidR="007102A7" w:rsidRDefault="002D38EF" w:rsidP="001C4F71">
      <w:r>
        <w:rPr>
          <w:noProof/>
        </w:rPr>
        <mc:AlternateContent>
          <mc:Choice Requires="wps">
            <w:drawing>
              <wp:anchor distT="45720" distB="45720" distL="114300" distR="114300" simplePos="0" relativeHeight="251659264" behindDoc="0" locked="0" layoutInCell="1" allowOverlap="1" wp14:anchorId="225CE2DA" wp14:editId="570220B6">
                <wp:simplePos x="0" y="0"/>
                <wp:positionH relativeFrom="column">
                  <wp:posOffset>32385</wp:posOffset>
                </wp:positionH>
                <wp:positionV relativeFrom="paragraph">
                  <wp:posOffset>1219835</wp:posOffset>
                </wp:positionV>
                <wp:extent cx="5605145" cy="1404620"/>
                <wp:effectExtent l="0" t="0" r="14605"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5145" cy="1404620"/>
                        </a:xfrm>
                        <a:prstGeom prst="rect">
                          <a:avLst/>
                        </a:prstGeom>
                        <a:solidFill>
                          <a:srgbClr val="FFFFFF"/>
                        </a:solidFill>
                        <a:ln w="9525">
                          <a:solidFill>
                            <a:srgbClr val="000000"/>
                          </a:solidFill>
                          <a:miter lim="800000"/>
                          <a:headEnd/>
                          <a:tailEnd/>
                        </a:ln>
                      </wps:spPr>
                      <wps:txbx>
                        <w:txbxContent>
                          <w:p w14:paraId="23D79DF8" w14:textId="2E8BAEE1" w:rsidR="002D38EF" w:rsidRDefault="002D38EF" w:rsidP="002D38EF">
                            <w:r>
                              <w:t xml:space="preserve">Tips for Success: </w:t>
                            </w:r>
                          </w:p>
                          <w:p w14:paraId="21D3E9F2" w14:textId="6D36893B" w:rsidR="002D38EF" w:rsidRDefault="00D3446A" w:rsidP="002D38EF">
                            <w:r>
                              <w:t>Avoid d</w:t>
                            </w:r>
                            <w:r w:rsidR="002D38EF">
                              <w:t>isregarding</w:t>
                            </w:r>
                            <w:r>
                              <w:t xml:space="preserve"> any</w:t>
                            </w:r>
                            <w:r w:rsidR="002D38EF">
                              <w:t xml:space="preserve"> aspects of this framework, such as the three-tiered context analysis, </w:t>
                            </w:r>
                            <w:r>
                              <w:t xml:space="preserve">as such an approach may delay your project or </w:t>
                            </w:r>
                            <w:r w:rsidR="002D38EF">
                              <w:t xml:space="preserve">introduce unrealizable expectations for approval of new construction. </w:t>
                            </w:r>
                          </w:p>
                          <w:p w14:paraId="59C29AE4" w14:textId="77777777" w:rsidR="002D38EF" w:rsidRDefault="002D38EF" w:rsidP="002D38EF">
                            <w:r>
                              <w:t xml:space="preserve">Avoid searching for obscure elements to justify what is proposed. </w:t>
                            </w:r>
                          </w:p>
                          <w:p w14:paraId="19BCFC97" w14:textId="77777777" w:rsidR="002D38EF" w:rsidRDefault="002D38EF" w:rsidP="002D38EF">
                            <w:r>
                              <w:t xml:space="preserve">Use the opportunity for compatible design as one that allows opportunity for design, rather than just limitations. </w:t>
                            </w:r>
                          </w:p>
                          <w:p w14:paraId="0232E595" w14:textId="77777777" w:rsidR="002D38EF" w:rsidRDefault="002D38EF" w:rsidP="002D38EF">
                            <w:r>
                              <w:t xml:space="preserve">Propose new construction that you can discuss in terms of this framework. </w:t>
                            </w:r>
                          </w:p>
                          <w:p w14:paraId="731B1CA6" w14:textId="4885CA13" w:rsidR="002D38EF" w:rsidRDefault="002D38EF" w:rsidP="002D38EF">
                            <w:r>
                              <w:t>Respect the efforts of the residents of Browne’s Addition who worked to establish the historic district.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5CE2DA" id="_x0000_t202" coordsize="21600,21600" o:spt="202" path="m,l,21600r21600,l21600,xe">
                <v:stroke joinstyle="miter"/>
                <v:path gradientshapeok="t" o:connecttype="rect"/>
              </v:shapetype>
              <v:shape id="Text Box 2" o:spid="_x0000_s1026" type="#_x0000_t202" style="position:absolute;margin-left:2.55pt;margin-top:96.05pt;width:441.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">
                <v:textbox style="mso-fit-shape-to-text:t">
                  <w:txbxContent>
                    <w:p w14:paraId="23D79DF8" w14:textId="2E8BAEE1" w:rsidR="002D38EF" w:rsidRDefault="002D38EF" w:rsidP="002D38EF">
                      <w:r>
                        <w:t xml:space="preserve">Tips for Success: </w:t>
                      </w:r>
                    </w:p>
                    <w:p w14:paraId="21D3E9F2" w14:textId="6D36893B" w:rsidR="002D38EF" w:rsidRDefault="00D3446A" w:rsidP="002D38EF">
                      <w:r>
                        <w:t>Avoid d</w:t>
                      </w:r>
                      <w:r w:rsidR="002D38EF">
                        <w:t>isregarding</w:t>
                      </w:r>
                      <w:r>
                        <w:t xml:space="preserve"> any</w:t>
                      </w:r>
                      <w:r w:rsidR="002D38EF">
                        <w:t xml:space="preserve"> aspects of this framework, such as the three-tiered context analysis, </w:t>
                      </w:r>
                      <w:r>
                        <w:t xml:space="preserve">as such an approach may delay your project or </w:t>
                      </w:r>
                      <w:r w:rsidR="002D38EF">
                        <w:t xml:space="preserve">introduce unrealizable expectations for approval of new construction. </w:t>
                      </w:r>
                    </w:p>
                    <w:p w14:paraId="59C29AE4" w14:textId="77777777" w:rsidR="002D38EF" w:rsidRDefault="002D38EF" w:rsidP="002D38EF">
                      <w:r>
                        <w:t xml:space="preserve">Avoid searching for obscure elements to justify what is proposed. </w:t>
                      </w:r>
                    </w:p>
                    <w:p w14:paraId="19BCFC97" w14:textId="77777777" w:rsidR="002D38EF" w:rsidRDefault="002D38EF" w:rsidP="002D38EF">
                      <w:r>
                        <w:t xml:space="preserve">Use the opportunity for compatible design as one that allows opportunity for design, rather than just limitations. </w:t>
                      </w:r>
                    </w:p>
                    <w:p w14:paraId="0232E595" w14:textId="77777777" w:rsidR="002D38EF" w:rsidRDefault="002D38EF" w:rsidP="002D38EF">
                      <w:r>
                        <w:t xml:space="preserve">Propose new construction that you can discuss in terms of this framework. </w:t>
                      </w:r>
                    </w:p>
                    <w:p w14:paraId="731B1CA6" w14:textId="4885CA13" w:rsidR="002D38EF" w:rsidRDefault="002D38EF" w:rsidP="002D38EF">
                      <w:r>
                        <w:t>Respect the efforts of the residents of Browne’s Addition who worked to establish the historic district.</w:t>
                      </w:r>
                    </w:p>
                  </w:txbxContent>
                </v:textbox>
                <w10:wrap type="square"/>
              </v:shape>
            </w:pict>
          </mc:Fallback>
        </mc:AlternateContent>
      </w:r>
      <w:r w:rsidR="007102A7">
        <w:t>Browne</w:t>
      </w:r>
      <w:r w:rsidR="009B384F">
        <w:t>’</w:t>
      </w:r>
      <w:r w:rsidR="007102A7">
        <w:t xml:space="preserve">s Addition Historic District has some of the most varied streetscapes found in areas protected as historic districts. While this variety in the built environment </w:t>
      </w:r>
      <w:r w:rsidR="00C507CA">
        <w:t xml:space="preserve">allows </w:t>
      </w:r>
      <w:r w:rsidR="007102A7">
        <w:t xml:space="preserve">for a </w:t>
      </w:r>
      <w:r w:rsidR="00A3432E">
        <w:t xml:space="preserve">somewhat </w:t>
      </w:r>
      <w:r w:rsidR="007102A7">
        <w:t xml:space="preserve">wide range of compatible new construction, it does not mean that there are not patterns in scale, siting, </w:t>
      </w:r>
      <w:r w:rsidR="00A3432E">
        <w:t>design, and use of materials</w:t>
      </w:r>
      <w:r>
        <w:t xml:space="preserve"> that provide context for the design of new buildings</w:t>
      </w:r>
      <w:r w:rsidR="00A3432E">
        <w:t xml:space="preserve">. </w:t>
      </w:r>
      <w:r w:rsidR="007102A7">
        <w:t xml:space="preserve"> </w:t>
      </w:r>
      <w:r w:rsidR="00DF44A6">
        <w:t>This variety, though, does mean that several types of multi-family building types are appropriate for new construction in Browne’s Addition.</w:t>
      </w:r>
    </w:p>
    <w:p w14:paraId="543543CF" w14:textId="1D8F499D" w:rsidR="009B384F" w:rsidRPr="00BF1A13" w:rsidRDefault="00A3432E" w:rsidP="00D20CF1">
      <w:pPr>
        <w:keepNext/>
        <w:rPr>
          <w:b/>
          <w:sz w:val="24"/>
          <w:szCs w:val="24"/>
        </w:rPr>
      </w:pPr>
      <w:r w:rsidRPr="00BF1A13">
        <w:rPr>
          <w:b/>
          <w:sz w:val="24"/>
          <w:szCs w:val="24"/>
        </w:rPr>
        <w:t xml:space="preserve">Using </w:t>
      </w:r>
      <w:r w:rsidR="003B49F9">
        <w:rPr>
          <w:b/>
          <w:sz w:val="24"/>
          <w:szCs w:val="24"/>
        </w:rPr>
        <w:t>t</w:t>
      </w:r>
      <w:r w:rsidR="009B384F" w:rsidRPr="00BF1A13">
        <w:rPr>
          <w:b/>
          <w:sz w:val="24"/>
          <w:szCs w:val="24"/>
        </w:rPr>
        <w:t>he Framework</w:t>
      </w:r>
    </w:p>
    <w:p w14:paraId="5BEBA55B" w14:textId="5FDDA8A0" w:rsidR="00BF1A13" w:rsidRDefault="009B384F" w:rsidP="001C4F71">
      <w:r>
        <w:t>Th</w:t>
      </w:r>
      <w:r w:rsidR="00A3432E">
        <w:t xml:space="preserve">e following sets </w:t>
      </w:r>
      <w:r>
        <w:t xml:space="preserve">of statements </w:t>
      </w:r>
      <w:r w:rsidR="00DF44A6">
        <w:t xml:space="preserve">regarding designing for compatibility </w:t>
      </w:r>
      <w:r>
        <w:t xml:space="preserve">correspond directly with the </w:t>
      </w:r>
      <w:r w:rsidR="00BF1A13">
        <w:t xml:space="preserve">Compatibility of Design Rating framework </w:t>
      </w:r>
      <w:r>
        <w:t>that Commission Members and others will use to assess the compatibility of the proposed design</w:t>
      </w:r>
      <w:r w:rsidR="00BF1A13">
        <w:t>. Th</w:t>
      </w:r>
      <w:r w:rsidR="00DF44A6">
        <w:t xml:space="preserve">e Rating </w:t>
      </w:r>
      <w:r w:rsidR="00BF1A13">
        <w:t xml:space="preserve">document follows this section. </w:t>
      </w:r>
    </w:p>
    <w:p w14:paraId="30ECC4CB" w14:textId="77777777" w:rsidR="00DF44A6" w:rsidRDefault="009B384F" w:rsidP="001C4F71">
      <w:pPr>
        <w:rPr>
          <w:b/>
        </w:rPr>
      </w:pPr>
      <w:r w:rsidRPr="00BF1A13">
        <w:rPr>
          <w:b/>
        </w:rPr>
        <w:t xml:space="preserve">The statements suggest ways that compatible, context-sensitive design can be achieved. </w:t>
      </w:r>
    </w:p>
    <w:p w14:paraId="2819B01F" w14:textId="130148B1" w:rsidR="00BF1A13" w:rsidRDefault="00DF44A6" w:rsidP="001C4F71">
      <w:pPr>
        <w:rPr>
          <w:b/>
        </w:rPr>
      </w:pPr>
      <w:r>
        <w:rPr>
          <w:b/>
        </w:rPr>
        <w:t xml:space="preserve">The statements are </w:t>
      </w:r>
      <w:r w:rsidR="00BF1A13">
        <w:rPr>
          <w:b/>
        </w:rPr>
        <w:t xml:space="preserve">not a checklist or prescriptive set of standards to be met with each project. </w:t>
      </w:r>
    </w:p>
    <w:p w14:paraId="733BD2E5" w14:textId="69999925" w:rsidR="009B384F" w:rsidRPr="00BF1A13" w:rsidRDefault="009B384F" w:rsidP="001C4F71">
      <w:pPr>
        <w:rPr>
          <w:b/>
        </w:rPr>
      </w:pPr>
      <w:r w:rsidRPr="00BF1A13">
        <w:rPr>
          <w:b/>
        </w:rPr>
        <w:lastRenderedPageBreak/>
        <w:t>The architect is free to choose from among the elements that will ensure compatibility w</w:t>
      </w:r>
      <w:r w:rsidR="003B49F9">
        <w:rPr>
          <w:b/>
        </w:rPr>
        <w:t>hile</w:t>
      </w:r>
      <w:r w:rsidRPr="00BF1A13">
        <w:rPr>
          <w:b/>
        </w:rPr>
        <w:t xml:space="preserve"> introducing some differentiation. </w:t>
      </w:r>
    </w:p>
    <w:p w14:paraId="5F8C7A50" w14:textId="451EBB85" w:rsidR="00BF1A13" w:rsidRDefault="00CA247C" w:rsidP="001C4F71">
      <w:r>
        <w:t>Hence</w:t>
      </w:r>
      <w:r w:rsidR="003B49F9">
        <w:t>,</w:t>
      </w:r>
      <w:r>
        <w:t xml:space="preserve"> the statements </w:t>
      </w:r>
      <w:r w:rsidR="00A3432E">
        <w:t xml:space="preserve">about compatibility </w:t>
      </w:r>
      <w:r>
        <w:t xml:space="preserve">are not requirements for each design. </w:t>
      </w:r>
    </w:p>
    <w:p w14:paraId="25437753" w14:textId="5D1DFC97" w:rsidR="00CA247C" w:rsidRDefault="00CA247C" w:rsidP="001C4F71">
      <w:r>
        <w:t>This different approach is intentional and should be understood as</w:t>
      </w:r>
      <w:r w:rsidR="00BF1A13">
        <w:t xml:space="preserve"> a framework and </w:t>
      </w:r>
      <w:r>
        <w:t>assessment tool</w:t>
      </w:r>
      <w:r w:rsidR="00BF1A13">
        <w:t xml:space="preserve">, </w:t>
      </w:r>
      <w:r>
        <w:t xml:space="preserve">rather than requirements. </w:t>
      </w:r>
    </w:p>
    <w:p w14:paraId="00FCF7AE" w14:textId="77777777" w:rsidR="00C507CA" w:rsidRPr="00A3432E" w:rsidRDefault="00C507CA" w:rsidP="00C507CA">
      <w:pPr>
        <w:rPr>
          <w:b/>
          <w:sz w:val="24"/>
          <w:szCs w:val="24"/>
        </w:rPr>
      </w:pPr>
      <w:r>
        <w:rPr>
          <w:b/>
          <w:sz w:val="24"/>
          <w:szCs w:val="24"/>
        </w:rPr>
        <w:t xml:space="preserve">District Basics </w:t>
      </w:r>
    </w:p>
    <w:p w14:paraId="03B66C1D" w14:textId="77777777" w:rsidR="00C507CA" w:rsidRPr="00DA4D6B" w:rsidRDefault="00C507CA" w:rsidP="00C507CA">
      <w:r w:rsidRPr="00DA4D6B">
        <w:t xml:space="preserve">The district is the resource and all new buildings shall not adversely affect the historic character of the district. </w:t>
      </w:r>
    </w:p>
    <w:p w14:paraId="085E33DC" w14:textId="52E0463D" w:rsidR="00C507CA" w:rsidRDefault="00C507CA" w:rsidP="00C507CA">
      <w:r w:rsidRPr="00DA4D6B">
        <w:t>The streetscape is the experienced character and the basis of compatibility because character is varied and local.</w:t>
      </w:r>
    </w:p>
    <w:p w14:paraId="00F37478" w14:textId="4972AF35" w:rsidR="00C507CA" w:rsidRDefault="00C507CA" w:rsidP="00C507CA">
      <w:r>
        <w:t xml:space="preserve">Existing buildings address sloped lots and relationship between the ground story and sidewalk elevations in various ways without calling attention to or introducing complicated solutions </w:t>
      </w:r>
    </w:p>
    <w:p w14:paraId="20F83B0D" w14:textId="77777777" w:rsidR="00C507CA" w:rsidRPr="00DA4D6B" w:rsidRDefault="00C507CA" w:rsidP="00C507CA">
      <w:r w:rsidRPr="00DA4D6B">
        <w:t>Compatibility in design is a visual characteristic.</w:t>
      </w:r>
    </w:p>
    <w:p w14:paraId="6DFE17CD" w14:textId="77777777" w:rsidR="00C507CA" w:rsidRPr="00DA4D6B" w:rsidRDefault="00C507CA" w:rsidP="00C507CA">
      <w:r w:rsidRPr="00DA4D6B">
        <w:t>Compatible design is an achievable design challenge that requires some comparability.</w:t>
      </w:r>
    </w:p>
    <w:p w14:paraId="47E3FAB9" w14:textId="77777777" w:rsidR="00C507CA" w:rsidRPr="00DA4D6B" w:rsidRDefault="00C507CA" w:rsidP="00C507CA">
      <w:r w:rsidRPr="00DA4D6B">
        <w:t>Height, color, materials, and use of materials all matter and shall be carefully considered as compatibility is the goal.</w:t>
      </w:r>
    </w:p>
    <w:p w14:paraId="6270226B" w14:textId="77777777" w:rsidR="00BF1A13" w:rsidRDefault="00BF1A13" w:rsidP="001C4F71"/>
    <w:p w14:paraId="41AE7077" w14:textId="6D906737" w:rsidR="00CA247C" w:rsidRPr="00CA247C" w:rsidRDefault="00CA247C">
      <w:pPr>
        <w:rPr>
          <w:b/>
          <w:sz w:val="24"/>
          <w:szCs w:val="24"/>
        </w:rPr>
      </w:pPr>
      <w:r w:rsidRPr="00CA247C">
        <w:rPr>
          <w:b/>
          <w:sz w:val="24"/>
          <w:szCs w:val="24"/>
        </w:rPr>
        <w:t xml:space="preserve">Section 1:  </w:t>
      </w:r>
      <w:r>
        <w:rPr>
          <w:b/>
          <w:sz w:val="24"/>
          <w:szCs w:val="24"/>
        </w:rPr>
        <w:t>Context Analysis</w:t>
      </w:r>
    </w:p>
    <w:p w14:paraId="610212C7" w14:textId="61CE4809" w:rsidR="007A0429" w:rsidRPr="001C4F71" w:rsidRDefault="0094441D">
      <w:pPr>
        <w:rPr>
          <w:b/>
        </w:rPr>
      </w:pPr>
      <w:r w:rsidRPr="001C4F71">
        <w:rPr>
          <w:b/>
        </w:rPr>
        <w:t xml:space="preserve">Project Location Analysis: </w:t>
      </w:r>
    </w:p>
    <w:p w14:paraId="12DB8996" w14:textId="1223C5CD" w:rsidR="0094441D" w:rsidRDefault="00CA247C">
      <w:r>
        <w:t>Use three tiers for the context analysis for</w:t>
      </w:r>
      <w:r w:rsidR="0094441D">
        <w:t xml:space="preserve"> new construction: </w:t>
      </w:r>
    </w:p>
    <w:p w14:paraId="76D59E5A" w14:textId="3F086006" w:rsidR="00F259B8" w:rsidRDefault="0094441D">
      <w:r>
        <w:t>The historic district</w:t>
      </w:r>
      <w:r w:rsidR="00BF1A13">
        <w:t xml:space="preserve"> </w:t>
      </w:r>
      <w:r w:rsidR="00DF44A6">
        <w:t xml:space="preserve">Character </w:t>
      </w:r>
      <w:r w:rsidR="003F0CF1">
        <w:t>A</w:t>
      </w:r>
      <w:r w:rsidR="00BF1A13">
        <w:t>rea</w:t>
      </w:r>
      <w:r w:rsidR="00F259B8">
        <w:t xml:space="preserve">: </w:t>
      </w:r>
    </w:p>
    <w:p w14:paraId="454B9BC7" w14:textId="77777777" w:rsidR="00F259B8" w:rsidRDefault="00F259B8" w:rsidP="00F259B8">
      <w:pPr>
        <w:ind w:firstLine="720"/>
      </w:pPr>
      <w:r>
        <w:t xml:space="preserve">Analyze patterns and unifying aspects </w:t>
      </w:r>
    </w:p>
    <w:p w14:paraId="669B0114" w14:textId="5A410DC5" w:rsidR="0094441D" w:rsidRDefault="00F259B8" w:rsidP="00F259B8">
      <w:pPr>
        <w:ind w:firstLine="720"/>
      </w:pPr>
      <w:r>
        <w:t xml:space="preserve">Note how diversity is present </w:t>
      </w:r>
      <w:r w:rsidR="00BF1A13">
        <w:t>and</w:t>
      </w:r>
      <w:r>
        <w:t xml:space="preserve"> absent</w:t>
      </w:r>
    </w:p>
    <w:p w14:paraId="61EB2875" w14:textId="0F17942A" w:rsidR="00F259B8" w:rsidRDefault="00F259B8">
      <w:r>
        <w:t xml:space="preserve">Facing </w:t>
      </w:r>
      <w:r w:rsidR="00CA247C">
        <w:t>b</w:t>
      </w:r>
      <w:r>
        <w:t xml:space="preserve">lockfronts of building site: </w:t>
      </w:r>
    </w:p>
    <w:p w14:paraId="10555779" w14:textId="3B898711" w:rsidR="00F259B8" w:rsidRDefault="00F259B8" w:rsidP="00F259B8">
      <w:pPr>
        <w:ind w:firstLine="720"/>
      </w:pPr>
      <w:r>
        <w:t xml:space="preserve">Analyze building types and patterns of location on </w:t>
      </w:r>
      <w:r w:rsidR="00C507CA">
        <w:t>both blockfronts</w:t>
      </w:r>
    </w:p>
    <w:p w14:paraId="726FCD77" w14:textId="77777777" w:rsidR="00F259B8" w:rsidRDefault="00F259B8" w:rsidP="00F259B8">
      <w:pPr>
        <w:ind w:firstLine="720"/>
      </w:pPr>
      <w:r>
        <w:t>Diagram setbacks and spacing to insure compatibility</w:t>
      </w:r>
    </w:p>
    <w:p w14:paraId="4CB6DCF4" w14:textId="04FDB584" w:rsidR="0094441D" w:rsidRDefault="00F259B8" w:rsidP="00F259B8">
      <w:pPr>
        <w:ind w:firstLine="720"/>
      </w:pPr>
      <w:r>
        <w:t xml:space="preserve">Depict </w:t>
      </w:r>
      <w:proofErr w:type="spellStart"/>
      <w:r>
        <w:t>streetspaces</w:t>
      </w:r>
      <w:proofErr w:type="spellEnd"/>
      <w:r>
        <w:t xml:space="preserve"> </w:t>
      </w:r>
      <w:r w:rsidR="00CA247C">
        <w:t xml:space="preserve">as elevations and in plan </w:t>
      </w:r>
      <w:r>
        <w:t>to note height, materials, and site access for vehicles</w:t>
      </w:r>
    </w:p>
    <w:p w14:paraId="6F50BF77" w14:textId="77777777" w:rsidR="00F259B8" w:rsidRDefault="00F259B8">
      <w:r>
        <w:t>A</w:t>
      </w:r>
      <w:r w:rsidR="0094441D">
        <w:t>djacent buildings</w:t>
      </w:r>
      <w:r>
        <w:t xml:space="preserve">: </w:t>
      </w:r>
    </w:p>
    <w:p w14:paraId="3A4C80B9" w14:textId="77777777" w:rsidR="00F259B8" w:rsidRDefault="00F259B8" w:rsidP="00F259B8">
      <w:pPr>
        <w:ind w:firstLine="720"/>
      </w:pPr>
      <w:r>
        <w:t>Establish compatible setback and height</w:t>
      </w:r>
    </w:p>
    <w:p w14:paraId="3A0EB2F3" w14:textId="0FDFAA8F" w:rsidR="0094441D" w:rsidRDefault="00BF1A13" w:rsidP="00F259B8">
      <w:pPr>
        <w:ind w:firstLine="720"/>
      </w:pPr>
      <w:r>
        <w:t>Through elevations: indicate</w:t>
      </w:r>
      <w:r w:rsidR="00F259B8">
        <w:t xml:space="preserve"> floor heights and entrances and </w:t>
      </w:r>
      <w:r w:rsidR="00C507CA">
        <w:t>window placement</w:t>
      </w:r>
    </w:p>
    <w:p w14:paraId="30760DC9" w14:textId="086F09C3" w:rsidR="0094441D" w:rsidRPr="00FE017E" w:rsidRDefault="0094441D">
      <w:pPr>
        <w:rPr>
          <w:b/>
          <w:sz w:val="24"/>
          <w:szCs w:val="24"/>
        </w:rPr>
      </w:pPr>
    </w:p>
    <w:p w14:paraId="03DE5434" w14:textId="26D636DD" w:rsidR="009E0E44" w:rsidRDefault="00B17D44">
      <w:pPr>
        <w:rPr>
          <w:b/>
          <w:sz w:val="24"/>
          <w:szCs w:val="24"/>
        </w:rPr>
      </w:pPr>
      <w:r w:rsidRPr="00130155">
        <w:rPr>
          <w:b/>
          <w:noProof/>
          <w:sz w:val="24"/>
          <w:szCs w:val="24"/>
        </w:rPr>
        <mc:AlternateContent>
          <mc:Choice Requires="wps">
            <w:drawing>
              <wp:anchor distT="45720" distB="45720" distL="114300" distR="114300" simplePos="0" relativeHeight="251667456" behindDoc="0" locked="0" layoutInCell="1" allowOverlap="1" wp14:anchorId="34EF0B91" wp14:editId="062F4B8B">
                <wp:simplePos x="0" y="0"/>
                <wp:positionH relativeFrom="column">
                  <wp:posOffset>-311150</wp:posOffset>
                </wp:positionH>
                <wp:positionV relativeFrom="paragraph">
                  <wp:posOffset>222250</wp:posOffset>
                </wp:positionV>
                <wp:extent cx="5035550" cy="1404620"/>
                <wp:effectExtent l="0" t="0" r="12700" b="2286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0" cy="1404620"/>
                        </a:xfrm>
                        <a:prstGeom prst="rect">
                          <a:avLst/>
                        </a:prstGeom>
                        <a:solidFill>
                          <a:srgbClr val="FFFFFF"/>
                        </a:solidFill>
                        <a:ln w="9525">
                          <a:solidFill>
                            <a:srgbClr val="000000"/>
                          </a:solidFill>
                          <a:miter lim="800000"/>
                          <a:headEnd/>
                          <a:tailEnd/>
                        </a:ln>
                      </wps:spPr>
                      <wps:txbx>
                        <w:txbxContent>
                          <w:p w14:paraId="08305B4C" w14:textId="1252E6DC" w:rsidR="00130155" w:rsidRDefault="00130155" w:rsidP="00130155">
                            <w:r>
                              <w:t xml:space="preserve">The district has five </w:t>
                            </w:r>
                            <w:r w:rsidR="000D0C95">
                              <w:t>C</w:t>
                            </w:r>
                            <w:r>
                              <w:t xml:space="preserve">haracter </w:t>
                            </w:r>
                            <w:r w:rsidR="000D0C95">
                              <w:t>Ar</w:t>
                            </w:r>
                            <w:r>
                              <w:t>eas</w:t>
                            </w:r>
                            <w:r w:rsidR="000D0C95">
                              <w:t xml:space="preserve"> for Context Analysis</w:t>
                            </w:r>
                            <w:r>
                              <w:t xml:space="preserve">: </w:t>
                            </w:r>
                          </w:p>
                          <w:p w14:paraId="422B32D3" w14:textId="77777777" w:rsidR="00130155" w:rsidRDefault="00130155" w:rsidP="00130155">
                            <w:r>
                              <w:t xml:space="preserve">Northwest: </w:t>
                            </w:r>
                          </w:p>
                          <w:p w14:paraId="0E4995AF" w14:textId="56F5E12B" w:rsidR="00130155" w:rsidRDefault="00C507CA" w:rsidP="00B17D44">
                            <w:pPr>
                              <w:spacing w:after="0"/>
                            </w:pPr>
                            <w:r>
                              <w:t>L</w:t>
                            </w:r>
                            <w:r w:rsidR="00130155">
                              <w:t xml:space="preserve">arger residential buildings are located on east-west streets </w:t>
                            </w:r>
                          </w:p>
                          <w:p w14:paraId="38000390" w14:textId="7EDFE0D5" w:rsidR="00130155" w:rsidRDefault="00C507CA" w:rsidP="00B17D44">
                            <w:pPr>
                              <w:spacing w:after="0"/>
                            </w:pPr>
                            <w:r>
                              <w:t>S</w:t>
                            </w:r>
                            <w:r w:rsidR="00130155">
                              <w:t xml:space="preserve">maller buildings are located on the smaller lots on north-south streets and areas with more consistent placement of smaller houses.  </w:t>
                            </w:r>
                          </w:p>
                          <w:p w14:paraId="73956C7F" w14:textId="0868B441" w:rsidR="00130155" w:rsidRDefault="00130155" w:rsidP="00130155">
                            <w:r>
                              <w:t>Some areas have very deep setbacks for buildings that furthers a park-like setting</w:t>
                            </w:r>
                          </w:p>
                          <w:p w14:paraId="5C22CD8A" w14:textId="77777777" w:rsidR="00130155" w:rsidRDefault="00130155" w:rsidP="00130155">
                            <w:r>
                              <w:t xml:space="preserve">Northeast: </w:t>
                            </w:r>
                          </w:p>
                          <w:p w14:paraId="3E341A86" w14:textId="36E053FB" w:rsidR="00130155" w:rsidRDefault="00130155" w:rsidP="00B17D44">
                            <w:pPr>
                              <w:spacing w:after="0"/>
                            </w:pPr>
                            <w:r>
                              <w:t xml:space="preserve">Substantial buildings are closely spaced on narrow, deep lots </w:t>
                            </w:r>
                            <w:r w:rsidR="00C507CA">
                              <w:t>on many blocks</w:t>
                            </w:r>
                          </w:p>
                          <w:p w14:paraId="6FEA5607" w14:textId="623284DF" w:rsidR="00130155" w:rsidRDefault="00C507CA" w:rsidP="00B17D44">
                            <w:pPr>
                              <w:spacing w:after="0"/>
                            </w:pPr>
                            <w:r>
                              <w:t xml:space="preserve">Lively </w:t>
                            </w:r>
                            <w:r w:rsidR="00130155">
                              <w:t>mix of apartment buildings and single-family buildings</w:t>
                            </w:r>
                          </w:p>
                          <w:p w14:paraId="0BF33219" w14:textId="22BD46D5" w:rsidR="00130155" w:rsidRDefault="00130155" w:rsidP="00130155">
                            <w:r>
                              <w:t xml:space="preserve">Setback </w:t>
                            </w:r>
                            <w:r w:rsidR="00C507CA">
                              <w:t xml:space="preserve">depths vary by </w:t>
                            </w:r>
                            <w:r>
                              <w:t xml:space="preserve">blockfront </w:t>
                            </w:r>
                          </w:p>
                          <w:p w14:paraId="0BD59DC3" w14:textId="77777777" w:rsidR="00130155" w:rsidRDefault="00130155" w:rsidP="00130155">
                            <w:r>
                              <w:t xml:space="preserve">Park West: </w:t>
                            </w:r>
                          </w:p>
                          <w:p w14:paraId="1D11E98E" w14:textId="7ABA7DA7" w:rsidR="00130155" w:rsidRDefault="00130155" w:rsidP="00B17D44">
                            <w:pPr>
                              <w:spacing w:after="0"/>
                            </w:pPr>
                            <w:r>
                              <w:t>Area historically had large properties</w:t>
                            </w:r>
                          </w:p>
                          <w:p w14:paraId="5339AA67" w14:textId="5F736AB3" w:rsidR="00130155" w:rsidRDefault="00130155" w:rsidP="00130155">
                            <w:r>
                              <w:t>Setback depths generous for single-family houses, less deep for apartment buildings</w:t>
                            </w:r>
                          </w:p>
                          <w:p w14:paraId="664B05A3" w14:textId="77777777" w:rsidR="00130155" w:rsidRDefault="00130155" w:rsidP="00130155">
                            <w:r>
                              <w:t>Park East:</w:t>
                            </w:r>
                          </w:p>
                          <w:p w14:paraId="67241E59" w14:textId="69D138C1" w:rsidR="00130155" w:rsidRDefault="00130155" w:rsidP="00B17D44">
                            <w:pPr>
                              <w:spacing w:after="0"/>
                            </w:pPr>
                            <w:r>
                              <w:t>Area has distinct sub-areas of smaller residences and large apartment buildings</w:t>
                            </w:r>
                          </w:p>
                          <w:p w14:paraId="6FAD17E4" w14:textId="204342A5" w:rsidR="00130155" w:rsidRDefault="00130155" w:rsidP="00130155">
                            <w:r>
                              <w:t>Setback</w:t>
                            </w:r>
                            <w:r w:rsidR="00C507CA">
                              <w:t xml:space="preserve"> depths varies by blockfront</w:t>
                            </w:r>
                            <w:r>
                              <w:t xml:space="preserve"> </w:t>
                            </w:r>
                          </w:p>
                          <w:p w14:paraId="5E7A84AE" w14:textId="77777777" w:rsidR="00130155" w:rsidRDefault="00130155" w:rsidP="00130155">
                            <w:r>
                              <w:t>Park South:</w:t>
                            </w:r>
                          </w:p>
                          <w:p w14:paraId="1D40F4FC" w14:textId="373918FE" w:rsidR="00130155" w:rsidRDefault="00130155" w:rsidP="00B17D44">
                            <w:pPr>
                              <w:spacing w:after="0"/>
                            </w:pPr>
                            <w:r>
                              <w:t>Subareas of substantial houses, modest houses and apartment areas</w:t>
                            </w:r>
                          </w:p>
                          <w:p w14:paraId="42DABA6A" w14:textId="5F71B6B6" w:rsidR="00130155" w:rsidRDefault="00130155">
                            <w:r>
                              <w:t>Setback depths vary by blockfront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EF0B91" id="_x0000_s1027" type="#_x0000_t202" style="position:absolute;margin-left:-24.5pt;margin-top:17.5pt;width:396.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">
                <v:textbox style="mso-fit-shape-to-text:t">
                  <w:txbxContent>
                    <w:p w14:paraId="08305B4C" w14:textId="1252E6DC" w:rsidR="00130155" w:rsidRDefault="00130155" w:rsidP="00130155">
                      <w:r>
                        <w:t xml:space="preserve">The district has five </w:t>
                      </w:r>
                      <w:r w:rsidR="000D0C95">
                        <w:t>C</w:t>
                      </w:r>
                      <w:r>
                        <w:t xml:space="preserve">haracter </w:t>
                      </w:r>
                      <w:r w:rsidR="000D0C95">
                        <w:t>Ar</w:t>
                      </w:r>
                      <w:r>
                        <w:t>eas</w:t>
                      </w:r>
                      <w:r w:rsidR="000D0C95">
                        <w:t xml:space="preserve"> for Context Analysis</w:t>
                      </w:r>
                      <w:r>
                        <w:t xml:space="preserve">: </w:t>
                      </w:r>
                    </w:p>
                    <w:p w14:paraId="422B32D3" w14:textId="77777777" w:rsidR="00130155" w:rsidRDefault="00130155" w:rsidP="00130155">
                      <w:r>
                        <w:t xml:space="preserve">Northwest: </w:t>
                      </w:r>
                    </w:p>
                    <w:p w14:paraId="0E4995AF" w14:textId="56F5E12B" w:rsidR="00130155" w:rsidRDefault="00C507CA" w:rsidP="00B17D44">
                      <w:pPr>
                        <w:spacing w:after="0"/>
                      </w:pPr>
                      <w:r>
                        <w:t>L</w:t>
                      </w:r>
                      <w:r w:rsidR="00130155">
                        <w:t xml:space="preserve">arger residential buildings are located on east-west streets </w:t>
                      </w:r>
                    </w:p>
                    <w:p w14:paraId="38000390" w14:textId="7EDFE0D5" w:rsidR="00130155" w:rsidRDefault="00C507CA" w:rsidP="00B17D44">
                      <w:pPr>
                        <w:spacing w:after="0"/>
                      </w:pPr>
                      <w:r>
                        <w:t>S</w:t>
                      </w:r>
                      <w:r w:rsidR="00130155">
                        <w:t xml:space="preserve">maller buildings are located on the smaller lots on north-south streets and areas with more consistent placement of smaller houses.  </w:t>
                      </w:r>
                    </w:p>
                    <w:p w14:paraId="73956C7F" w14:textId="0868B441" w:rsidR="00130155" w:rsidRDefault="00130155" w:rsidP="00130155">
                      <w:r>
                        <w:t>Some areas have very deep setbacks for buildings that furthers a park-like setting</w:t>
                      </w:r>
                    </w:p>
                    <w:p w14:paraId="5C22CD8A" w14:textId="77777777" w:rsidR="00130155" w:rsidRDefault="00130155" w:rsidP="00130155">
                      <w:r>
                        <w:t xml:space="preserve">Northeast: </w:t>
                      </w:r>
                    </w:p>
                    <w:p w14:paraId="3E341A86" w14:textId="36E053FB" w:rsidR="00130155" w:rsidRDefault="00130155" w:rsidP="00B17D44">
                      <w:pPr>
                        <w:spacing w:after="0"/>
                      </w:pPr>
                      <w:r>
                        <w:t xml:space="preserve">Substantial buildings are closely spaced on narrow, deep lots </w:t>
                      </w:r>
                      <w:r w:rsidR="00C507CA">
                        <w:t>on many blocks</w:t>
                      </w:r>
                    </w:p>
                    <w:p w14:paraId="6FEA5607" w14:textId="623284DF" w:rsidR="00130155" w:rsidRDefault="00C507CA" w:rsidP="00B17D44">
                      <w:pPr>
                        <w:spacing w:after="0"/>
                      </w:pPr>
                      <w:r>
                        <w:t xml:space="preserve">Lively </w:t>
                      </w:r>
                      <w:r w:rsidR="00130155">
                        <w:t>mix of apartment buildings and single-family buildings</w:t>
                      </w:r>
                    </w:p>
                    <w:p w14:paraId="0BF33219" w14:textId="22BD46D5" w:rsidR="00130155" w:rsidRDefault="00130155" w:rsidP="00130155">
                      <w:r>
                        <w:t xml:space="preserve">Setback </w:t>
                      </w:r>
                      <w:r w:rsidR="00C507CA">
                        <w:t xml:space="preserve">depths vary by </w:t>
                      </w:r>
                      <w:r>
                        <w:t xml:space="preserve">blockfront </w:t>
                      </w:r>
                    </w:p>
                    <w:p w14:paraId="0BD59DC3" w14:textId="77777777" w:rsidR="00130155" w:rsidRDefault="00130155" w:rsidP="00130155">
                      <w:r>
                        <w:t xml:space="preserve">Park West: </w:t>
                      </w:r>
                    </w:p>
                    <w:p w14:paraId="1D11E98E" w14:textId="7ABA7DA7" w:rsidR="00130155" w:rsidRDefault="00130155" w:rsidP="00B17D44">
                      <w:pPr>
                        <w:spacing w:after="0"/>
                      </w:pPr>
                      <w:r>
                        <w:t>Area historically had large properties</w:t>
                      </w:r>
                    </w:p>
                    <w:p w14:paraId="5339AA67" w14:textId="5F736AB3" w:rsidR="00130155" w:rsidRDefault="00130155" w:rsidP="00130155">
                      <w:r>
                        <w:t>Setback depths generous for single-family houses, less deep for apartment buildings</w:t>
                      </w:r>
                    </w:p>
                    <w:p w14:paraId="664B05A3" w14:textId="77777777" w:rsidR="00130155" w:rsidRDefault="00130155" w:rsidP="00130155">
                      <w:r>
                        <w:t>Park East:</w:t>
                      </w:r>
                    </w:p>
                    <w:p w14:paraId="67241E59" w14:textId="69D138C1" w:rsidR="00130155" w:rsidRDefault="00130155" w:rsidP="00B17D44">
                      <w:pPr>
                        <w:spacing w:after="0"/>
                      </w:pPr>
                      <w:r>
                        <w:t>Area has distinct sub-areas of smaller residences and large apartment buildings</w:t>
                      </w:r>
                    </w:p>
                    <w:p w14:paraId="6FAD17E4" w14:textId="204342A5" w:rsidR="00130155" w:rsidRDefault="00130155" w:rsidP="00130155">
                      <w:r>
                        <w:t>Setback</w:t>
                      </w:r>
                      <w:r w:rsidR="00C507CA">
                        <w:t xml:space="preserve"> depths varies by blockfront</w:t>
                      </w:r>
                      <w:r>
                        <w:t xml:space="preserve"> </w:t>
                      </w:r>
                    </w:p>
                    <w:p w14:paraId="5E7A84AE" w14:textId="77777777" w:rsidR="00130155" w:rsidRDefault="00130155" w:rsidP="00130155">
                      <w:r>
                        <w:t>Park South:</w:t>
                      </w:r>
                    </w:p>
                    <w:p w14:paraId="1D40F4FC" w14:textId="373918FE" w:rsidR="00130155" w:rsidRDefault="00130155" w:rsidP="00B17D44">
                      <w:pPr>
                        <w:spacing w:after="0"/>
                      </w:pPr>
                      <w:r>
                        <w:t>Subareas of substantial houses, modest houses and apartment areas</w:t>
                      </w:r>
                    </w:p>
                    <w:p w14:paraId="42DABA6A" w14:textId="5F71B6B6" w:rsidR="00130155" w:rsidRDefault="00130155">
                      <w:r>
                        <w:t>Setback depths vary by blockfront</w:t>
                      </w:r>
                    </w:p>
                  </w:txbxContent>
                </v:textbox>
                <w10:wrap type="square"/>
              </v:shape>
            </w:pict>
          </mc:Fallback>
        </mc:AlternateContent>
      </w:r>
      <w:r w:rsidR="009E0E44">
        <w:rPr>
          <w:b/>
          <w:sz w:val="24"/>
          <w:szCs w:val="24"/>
        </w:rPr>
        <w:br w:type="page"/>
      </w:r>
    </w:p>
    <w:p w14:paraId="32A1E52E" w14:textId="69949328" w:rsidR="0094441D" w:rsidRPr="00FE017E" w:rsidRDefault="00CA247C">
      <w:pPr>
        <w:rPr>
          <w:b/>
          <w:sz w:val="24"/>
          <w:szCs w:val="24"/>
        </w:rPr>
      </w:pPr>
      <w:r>
        <w:rPr>
          <w:b/>
          <w:sz w:val="24"/>
          <w:szCs w:val="24"/>
        </w:rPr>
        <w:lastRenderedPageBreak/>
        <w:t xml:space="preserve">Section 2: </w:t>
      </w:r>
      <w:r w:rsidR="0094441D" w:rsidRPr="00FE017E">
        <w:rPr>
          <w:b/>
          <w:sz w:val="24"/>
          <w:szCs w:val="24"/>
        </w:rPr>
        <w:t>Urban Form</w:t>
      </w:r>
      <w:r w:rsidR="00F259B8">
        <w:rPr>
          <w:b/>
          <w:sz w:val="24"/>
          <w:szCs w:val="24"/>
        </w:rPr>
        <w:t xml:space="preserve"> Analysis</w:t>
      </w:r>
    </w:p>
    <w:p w14:paraId="0853720A" w14:textId="6275C92D" w:rsidR="0094441D" w:rsidRDefault="0094441D">
      <w:r>
        <w:t xml:space="preserve">Compatibility in </w:t>
      </w:r>
      <w:r w:rsidR="00F259B8">
        <w:t xml:space="preserve">the urban form and design of a new building within the Browne’s Addition Historic District relies </w:t>
      </w:r>
      <w:r>
        <w:t>primarily on these factors</w:t>
      </w:r>
      <w:r w:rsidR="00F259B8">
        <w:t xml:space="preserve">. </w:t>
      </w:r>
      <w:r w:rsidR="00561315">
        <w:t>M</w:t>
      </w:r>
      <w:r w:rsidR="00F259B8">
        <w:t xml:space="preserve">easures of compatibility for each aspect are noted. </w:t>
      </w:r>
      <w:r>
        <w:t xml:space="preserve"> </w:t>
      </w:r>
    </w:p>
    <w:p w14:paraId="238EF222" w14:textId="0C7F0811" w:rsidR="004B14BA" w:rsidRDefault="004B14BA" w:rsidP="004B14BA">
      <w:r w:rsidRPr="004B14BA">
        <w:rPr>
          <w:b/>
        </w:rPr>
        <w:t>Streetscape factors</w:t>
      </w:r>
      <w:r>
        <w:t>:</w:t>
      </w:r>
      <w:r w:rsidR="00130155">
        <w:t xml:space="preserve"> </w:t>
      </w:r>
      <w:r w:rsidR="00130155" w:rsidRPr="000D0C95">
        <w:rPr>
          <w:b/>
        </w:rPr>
        <w:t>siting and setback</w:t>
      </w:r>
      <w:r w:rsidRPr="000D0C95">
        <w:rPr>
          <w:b/>
        </w:rPr>
        <w:tab/>
      </w:r>
      <w:r>
        <w:tab/>
      </w:r>
      <w:r>
        <w:tab/>
      </w:r>
    </w:p>
    <w:p w14:paraId="3F1BEAA7" w14:textId="5DA8A3D5" w:rsidR="0094441D" w:rsidRDefault="004B14BA">
      <w:r>
        <w:t>Siting b</w:t>
      </w:r>
      <w:r w:rsidR="0094441D">
        <w:t>uildings to hold common set-back</w:t>
      </w:r>
      <w:r w:rsidR="00F259B8">
        <w:t>s</w:t>
      </w:r>
      <w:r w:rsidR="0094441D">
        <w:t xml:space="preserve"> from the public sidewalk</w:t>
      </w:r>
      <w:r w:rsidR="00F259B8">
        <w:t>s</w:t>
      </w:r>
      <w:r w:rsidR="0094441D">
        <w:t xml:space="preserve"> to maintain the historic urban form or the district</w:t>
      </w:r>
    </w:p>
    <w:p w14:paraId="2812C2E2" w14:textId="1ED62994" w:rsidR="00FE017E" w:rsidRDefault="00FE017E">
      <w:r>
        <w:t>Avoiding encroaching on the public sidewalk with a shallow front lawn</w:t>
      </w:r>
      <w:r w:rsidR="00F259B8">
        <w:t xml:space="preserve"> or no lawn</w:t>
      </w:r>
    </w:p>
    <w:p w14:paraId="4008F7F7" w14:textId="674E5211" w:rsidR="004B14BA" w:rsidRDefault="004B14BA">
      <w:r>
        <w:t xml:space="preserve">Maintaining the </w:t>
      </w:r>
      <w:r w:rsidR="00F259B8">
        <w:t xml:space="preserve">relationships between </w:t>
      </w:r>
      <w:r>
        <w:t>building and lot size</w:t>
      </w:r>
      <w:r w:rsidR="00D20CF1">
        <w:t>, lot coverage</w:t>
      </w:r>
    </w:p>
    <w:p w14:paraId="54FEB36F" w14:textId="7B52E1E9" w:rsidR="004B14BA" w:rsidRDefault="004B14BA">
      <w:r>
        <w:t xml:space="preserve">Maintaining common </w:t>
      </w:r>
      <w:r w:rsidR="00F259B8">
        <w:t xml:space="preserve">rhythm of building placement and </w:t>
      </w:r>
      <w:r>
        <w:t>distance between buildings</w:t>
      </w:r>
      <w:r w:rsidR="00466415">
        <w:t>,</w:t>
      </w:r>
      <w:r>
        <w:t xml:space="preserve"> at least on one side</w:t>
      </w:r>
    </w:p>
    <w:p w14:paraId="24E25FBB" w14:textId="77777777" w:rsidR="00C507CA" w:rsidRDefault="00911289">
      <w:r>
        <w:t xml:space="preserve">Maintaining ground story at common elevation </w:t>
      </w:r>
      <w:r w:rsidR="00C507CA">
        <w:t>of</w:t>
      </w:r>
      <w:r>
        <w:t xml:space="preserve"> blockfront </w:t>
      </w:r>
    </w:p>
    <w:p w14:paraId="35B18F32" w14:textId="14198103" w:rsidR="00911289" w:rsidRDefault="00C507CA">
      <w:r>
        <w:t>A</w:t>
      </w:r>
      <w:r w:rsidR="00911289">
        <w:t>voiding us</w:t>
      </w:r>
      <w:r>
        <w:t>e of unnecessary</w:t>
      </w:r>
      <w:r w:rsidR="00911289">
        <w:t xml:space="preserve"> terraces to raise the lawn above adjacent ones or excavation to create walk-out basements</w:t>
      </w:r>
    </w:p>
    <w:p w14:paraId="2EE0A53E" w14:textId="74887FCC" w:rsidR="005A1381" w:rsidRDefault="005A1381">
      <w:r>
        <w:t>Designing for minimal presence of underground parking and other modern elements of multi-family buildings, such as an amenity deck</w:t>
      </w:r>
    </w:p>
    <w:p w14:paraId="425A6FF6" w14:textId="721CD9A1" w:rsidR="0094441D" w:rsidRDefault="00466415">
      <w:r>
        <w:t xml:space="preserve">Orienting buildings and human access to the street while providing </w:t>
      </w:r>
      <w:r w:rsidR="0094441D">
        <w:t xml:space="preserve">provision for automobiles at the rear of the property </w:t>
      </w:r>
    </w:p>
    <w:p w14:paraId="5676ABA9" w14:textId="2F30912D" w:rsidR="0094441D" w:rsidRDefault="0094441D">
      <w:r w:rsidRPr="004B14BA">
        <w:rPr>
          <w:b/>
        </w:rPr>
        <w:t>Scale</w:t>
      </w:r>
      <w:r w:rsidR="004B14BA">
        <w:rPr>
          <w:b/>
        </w:rPr>
        <w:t>, Massing and Height</w:t>
      </w:r>
      <w:r w:rsidR="004B14BA">
        <w:t xml:space="preserve">: </w:t>
      </w:r>
    </w:p>
    <w:p w14:paraId="5FE01AE5" w14:textId="77777777" w:rsidR="00466415" w:rsidRPr="00CA247C" w:rsidRDefault="00466415">
      <w:pPr>
        <w:rPr>
          <w:b/>
        </w:rPr>
      </w:pPr>
      <w:r w:rsidRPr="00CA247C">
        <w:rPr>
          <w:b/>
        </w:rPr>
        <w:t xml:space="preserve">Scale </w:t>
      </w:r>
    </w:p>
    <w:p w14:paraId="0B51545C" w14:textId="5532124E" w:rsidR="00466415" w:rsidRDefault="00466415">
      <w:r>
        <w:t>Working within high-density residential zoning</w:t>
      </w:r>
      <w:r w:rsidR="009E0E44">
        <w:t xml:space="preserve">, adjusted for neighborhood patterns, </w:t>
      </w:r>
      <w:r>
        <w:t>to maintain compatibility in scale</w:t>
      </w:r>
    </w:p>
    <w:p w14:paraId="7C88ED4A" w14:textId="60B9270B" w:rsidR="00466415" w:rsidRDefault="00911289" w:rsidP="00911289">
      <w:r>
        <w:t>R</w:t>
      </w:r>
      <w:r w:rsidR="00466415" w:rsidRPr="00466415">
        <w:t xml:space="preserve">eferring to the scale of historic buildings through the ratio of footprint to height of historic buildings  </w:t>
      </w:r>
    </w:p>
    <w:p w14:paraId="38BE12EA" w14:textId="6C9BC0FC" w:rsidR="00911289" w:rsidRDefault="00911289">
      <w:r w:rsidRPr="00911289">
        <w:t>Designing for comfortable scale with the human body</w:t>
      </w:r>
    </w:p>
    <w:p w14:paraId="1178D207" w14:textId="77777777" w:rsidR="00466415" w:rsidRPr="00CA247C" w:rsidRDefault="00466415">
      <w:pPr>
        <w:rPr>
          <w:b/>
        </w:rPr>
      </w:pPr>
      <w:r w:rsidRPr="00CA247C">
        <w:rPr>
          <w:b/>
        </w:rPr>
        <w:t>Massing</w:t>
      </w:r>
    </w:p>
    <w:p w14:paraId="4F97A29A" w14:textId="614AA783" w:rsidR="0094441D" w:rsidRDefault="004B14BA">
      <w:r>
        <w:t xml:space="preserve">Referring to the massing of </w:t>
      </w:r>
      <w:r w:rsidR="0094441D">
        <w:t>historic apartment building</w:t>
      </w:r>
      <w:r>
        <w:t>s</w:t>
      </w:r>
      <w:r w:rsidR="0094441D">
        <w:t xml:space="preserve"> and multi-family buildings that are </w:t>
      </w:r>
      <w:r>
        <w:t>relatively simple arrangements of volumes with rectangular footprints</w:t>
      </w:r>
      <w:r w:rsidR="00130155">
        <w:t xml:space="preserve"> for new multi-family buildings</w:t>
      </w:r>
    </w:p>
    <w:p w14:paraId="1B4E7587" w14:textId="471E8E33" w:rsidR="00466415" w:rsidRDefault="00466415">
      <w:r>
        <w:t>Recognizing that the complexity of massing, forms, and use of materials for historic Queen Anne style residences is particular to that building type</w:t>
      </w:r>
    </w:p>
    <w:p w14:paraId="478A5991" w14:textId="01889EB8" w:rsidR="00FE017E" w:rsidRDefault="00466415">
      <w:r>
        <w:t xml:space="preserve">Incorporating </w:t>
      </w:r>
      <w:r w:rsidR="00FE017E" w:rsidRPr="00FE017E">
        <w:t xml:space="preserve">vertical and horizontal plane breaks in massing as </w:t>
      </w:r>
      <w:r>
        <w:t xml:space="preserve">the </w:t>
      </w:r>
      <w:r w:rsidR="00FE017E" w:rsidRPr="00FE017E">
        <w:t xml:space="preserve">means for subtle modulation </w:t>
      </w:r>
      <w:r w:rsidR="009E0E44">
        <w:t xml:space="preserve">of form </w:t>
      </w:r>
      <w:r w:rsidR="00FE017E" w:rsidRPr="00FE017E">
        <w:t xml:space="preserve">and justification for change in materials </w:t>
      </w:r>
    </w:p>
    <w:p w14:paraId="4E1FE895" w14:textId="63969849" w:rsidR="00FE017E" w:rsidRDefault="00FE017E">
      <w:r>
        <w:t xml:space="preserve">Using inset and projecting balconies and porches for providing </w:t>
      </w:r>
      <w:r w:rsidR="00C507CA">
        <w:t>semi-</w:t>
      </w:r>
      <w:r>
        <w:t>private exterior space</w:t>
      </w:r>
    </w:p>
    <w:p w14:paraId="181F2376" w14:textId="6CE6FDE7" w:rsidR="00911289" w:rsidRDefault="00911289" w:rsidP="00911289">
      <w:r>
        <w:t>Using massing that avoids the unmodulated box and so much variation in massing that the eye finds no place to rest</w:t>
      </w:r>
    </w:p>
    <w:p w14:paraId="5585A007" w14:textId="166ED63B" w:rsidR="00FE017E" w:rsidRDefault="00FE017E">
      <w:r>
        <w:lastRenderedPageBreak/>
        <w:t>Using pitched roofs over occupiable space (not false fronts) in multi-family dwellings that appear to be townhouses with individual entrances</w:t>
      </w:r>
    </w:p>
    <w:p w14:paraId="351D44F0" w14:textId="47494731" w:rsidR="00FE017E" w:rsidRDefault="00FE017E">
      <w:r>
        <w:t>Using flat roofs for buildings that appear as apartment buildings</w:t>
      </w:r>
      <w:r w:rsidR="00C507CA">
        <w:t xml:space="preserve"> only</w:t>
      </w:r>
    </w:p>
    <w:p w14:paraId="59B0D6C8" w14:textId="21AA1ED7" w:rsidR="00466415" w:rsidRPr="00CA247C" w:rsidRDefault="00466415">
      <w:pPr>
        <w:rPr>
          <w:b/>
        </w:rPr>
      </w:pPr>
      <w:r w:rsidRPr="00CA247C">
        <w:rPr>
          <w:b/>
        </w:rPr>
        <w:t>Height</w:t>
      </w:r>
    </w:p>
    <w:p w14:paraId="3F21A487" w14:textId="5A95BC90" w:rsidR="0094441D" w:rsidRDefault="004B14BA">
      <w:r>
        <w:t xml:space="preserve">Avoiding significant differences in </w:t>
      </w:r>
      <w:r w:rsidR="0094441D">
        <w:t>height of closely positioned buildings</w:t>
      </w:r>
      <w:r w:rsidR="00C507CA">
        <w:t xml:space="preserve">: </w:t>
      </w:r>
      <w:r w:rsidR="0094441D">
        <w:t xml:space="preserve">no more than </w:t>
      </w:r>
      <w:r w:rsidR="00C507CA">
        <w:t xml:space="preserve">a </w:t>
      </w:r>
      <w:r w:rsidR="00130155">
        <w:t>two</w:t>
      </w:r>
      <w:r w:rsidR="000D0C95">
        <w:t xml:space="preserve">-story </w:t>
      </w:r>
      <w:r w:rsidR="0094441D">
        <w:t xml:space="preserve">difference </w:t>
      </w:r>
      <w:r w:rsidR="009E0E44">
        <w:t>without some stepping up of height</w:t>
      </w:r>
      <w:r w:rsidR="000D0C95">
        <w:t xml:space="preserve"> or other means to limit the</w:t>
      </w:r>
      <w:r w:rsidR="00C507CA">
        <w:t xml:space="preserve"> </w:t>
      </w:r>
      <w:r w:rsidR="000D0C95">
        <w:t>effect</w:t>
      </w:r>
      <w:r w:rsidR="00C507CA">
        <w:t xml:space="preserve"> of the difference</w:t>
      </w:r>
    </w:p>
    <w:p w14:paraId="06F14268" w14:textId="1C8D5E63" w:rsidR="004B14BA" w:rsidRDefault="004B14BA">
      <w:r>
        <w:t>Limiting the footprint of a one-story building to that of a small single-family house</w:t>
      </w:r>
    </w:p>
    <w:p w14:paraId="766AC4CB" w14:textId="061B700F" w:rsidR="00AB4942" w:rsidRDefault="00AB4942">
      <w:r>
        <w:t>Using comparable floor heights so that windows and other horizontal elements have some visual consistency in the streetscape</w:t>
      </w:r>
    </w:p>
    <w:p w14:paraId="5BB56254" w14:textId="47A8E540" w:rsidR="004B14BA" w:rsidRPr="004B14BA" w:rsidRDefault="004B14BA">
      <w:pPr>
        <w:rPr>
          <w:b/>
        </w:rPr>
      </w:pPr>
      <w:r w:rsidRPr="004B14BA">
        <w:rPr>
          <w:b/>
        </w:rPr>
        <w:t>Provision for automobiles</w:t>
      </w:r>
      <w:r w:rsidR="00FE017E">
        <w:rPr>
          <w:b/>
        </w:rPr>
        <w:t xml:space="preserve"> </w:t>
      </w:r>
    </w:p>
    <w:p w14:paraId="71430EA0" w14:textId="13EBC46D" w:rsidR="004B14BA" w:rsidRDefault="004B14BA">
      <w:r w:rsidRPr="004B14BA">
        <w:t>Provi</w:t>
      </w:r>
      <w:r>
        <w:t>ding a</w:t>
      </w:r>
      <w:r w:rsidRPr="004B14BA">
        <w:t xml:space="preserve">ccess via </w:t>
      </w:r>
      <w:r>
        <w:t xml:space="preserve">minimal </w:t>
      </w:r>
      <w:r w:rsidRPr="004B14BA">
        <w:t xml:space="preserve">curb </w:t>
      </w:r>
      <w:r w:rsidR="0031530B">
        <w:t xml:space="preserve">access </w:t>
      </w:r>
      <w:r w:rsidRPr="004B14BA">
        <w:t xml:space="preserve">and narrow driveways to parking at the rear or side of the lot </w:t>
      </w:r>
    </w:p>
    <w:p w14:paraId="4297F17D" w14:textId="15EF4670" w:rsidR="004B14BA" w:rsidRDefault="004B14BA">
      <w:r>
        <w:t>Incorporating parking into the rear lower story of a building</w:t>
      </w:r>
    </w:p>
    <w:p w14:paraId="176DE90B" w14:textId="1E4B215B" w:rsidR="00466415" w:rsidRDefault="00466415">
      <w:r>
        <w:t xml:space="preserve">Limiting paved areas to minimum required for </w:t>
      </w:r>
      <w:r w:rsidRPr="009D2683">
        <w:t>access and parking</w:t>
      </w:r>
    </w:p>
    <w:p w14:paraId="71295571" w14:textId="7644A298" w:rsidR="004B14BA" w:rsidRDefault="00466415">
      <w:r>
        <w:t>Limiting interaction between vehicles and pedestrians</w:t>
      </w:r>
    </w:p>
    <w:p w14:paraId="349894A8" w14:textId="5C8BC087" w:rsidR="00FE017E" w:rsidRDefault="00FE017E"/>
    <w:p w14:paraId="7865F087" w14:textId="72194012" w:rsidR="00FE017E" w:rsidRPr="00CA247C" w:rsidRDefault="00CA247C">
      <w:pPr>
        <w:rPr>
          <w:b/>
          <w:sz w:val="24"/>
          <w:szCs w:val="24"/>
        </w:rPr>
      </w:pPr>
      <w:r w:rsidRPr="00CA247C">
        <w:rPr>
          <w:b/>
          <w:sz w:val="24"/>
          <w:szCs w:val="24"/>
        </w:rPr>
        <w:t xml:space="preserve">Section 3. </w:t>
      </w:r>
      <w:r w:rsidR="00FE017E" w:rsidRPr="00CA247C">
        <w:rPr>
          <w:b/>
          <w:sz w:val="24"/>
          <w:szCs w:val="24"/>
        </w:rPr>
        <w:t>Design Component</w:t>
      </w:r>
      <w:r w:rsidR="00E20EDC">
        <w:rPr>
          <w:b/>
          <w:sz w:val="24"/>
          <w:szCs w:val="24"/>
        </w:rPr>
        <w:t xml:space="preserve"> Analysi</w:t>
      </w:r>
      <w:r w:rsidR="005A1381">
        <w:rPr>
          <w:b/>
          <w:sz w:val="24"/>
          <w:szCs w:val="24"/>
        </w:rPr>
        <w:t>s</w:t>
      </w:r>
    </w:p>
    <w:p w14:paraId="285C957F" w14:textId="61ED3D3E" w:rsidR="005B7011" w:rsidRPr="005B7011" w:rsidRDefault="005B7011">
      <w:pPr>
        <w:rPr>
          <w:b/>
        </w:rPr>
      </w:pPr>
      <w:r w:rsidRPr="005B7011">
        <w:rPr>
          <w:b/>
        </w:rPr>
        <w:t>General</w:t>
      </w:r>
      <w:r w:rsidR="00A0248C">
        <w:rPr>
          <w:b/>
        </w:rPr>
        <w:t xml:space="preserve">: Orientation, </w:t>
      </w:r>
      <w:r w:rsidR="005A1381">
        <w:rPr>
          <w:b/>
        </w:rPr>
        <w:t xml:space="preserve">Design Quality, </w:t>
      </w:r>
      <w:r w:rsidR="00A0248C">
        <w:rPr>
          <w:b/>
        </w:rPr>
        <w:t>Presence</w:t>
      </w:r>
    </w:p>
    <w:p w14:paraId="530DB846" w14:textId="65535FF1" w:rsidR="005B7011" w:rsidRDefault="00466415">
      <w:r>
        <w:t>Orienting the b</w:t>
      </w:r>
      <w:r w:rsidR="005B7011">
        <w:t xml:space="preserve">uilding </w:t>
      </w:r>
      <w:r>
        <w:t xml:space="preserve">to the street with visible </w:t>
      </w:r>
      <w:r w:rsidR="005B7011">
        <w:t>human entrances and windows fac</w:t>
      </w:r>
      <w:r>
        <w:t>ing</w:t>
      </w:r>
      <w:r w:rsidR="005B7011">
        <w:t xml:space="preserve"> the street</w:t>
      </w:r>
      <w:r>
        <w:t xml:space="preserve"> or near the façade if a side entrance</w:t>
      </w:r>
    </w:p>
    <w:p w14:paraId="4A949A62" w14:textId="73A5C63D" w:rsidR="005A1381" w:rsidRDefault="005A1381">
      <w:r>
        <w:t>Using traditional architectural design principles as detailed below</w:t>
      </w:r>
    </w:p>
    <w:p w14:paraId="39B2FDFC" w14:textId="60654048" w:rsidR="00B17D44" w:rsidRDefault="00B17D44">
      <w:r w:rsidRPr="00B17D44">
        <w:t>Considering the overall presence of the building in the streetscape and its balance of compatibility and differentiation</w:t>
      </w:r>
    </w:p>
    <w:p w14:paraId="76144932" w14:textId="5664950A" w:rsidR="005B7011" w:rsidRDefault="00466415">
      <w:r>
        <w:t xml:space="preserve">Designing a building based on </w:t>
      </w:r>
      <w:r w:rsidR="00A0248C">
        <w:t xml:space="preserve">authentic </w:t>
      </w:r>
      <w:r>
        <w:t>use patterns, i.e. new residential buildings should appear as residential ones and not new converted industrial lofts on the exterior</w:t>
      </w:r>
    </w:p>
    <w:p w14:paraId="0478D3EF" w14:textId="159C386F" w:rsidR="005B7011" w:rsidRDefault="00466415">
      <w:r>
        <w:t>Ensuring b</w:t>
      </w:r>
      <w:r w:rsidR="005B7011">
        <w:t>uilding does not use differentiation to call</w:t>
      </w:r>
      <w:r>
        <w:t xml:space="preserve"> undue</w:t>
      </w:r>
      <w:r w:rsidR="005B7011">
        <w:t xml:space="preserve"> attention to itself and introduce visual dissonance</w:t>
      </w:r>
      <w:r>
        <w:t xml:space="preserve"> in the streetscape</w:t>
      </w:r>
    </w:p>
    <w:p w14:paraId="3B91F072" w14:textId="277787CE" w:rsidR="005A1381" w:rsidRDefault="005A1381">
      <w:r>
        <w:t>Ensuring that a comparable level of detail in massing, façade design, and use of color for visual compatibility</w:t>
      </w:r>
    </w:p>
    <w:p w14:paraId="04476EA7" w14:textId="77777777" w:rsidR="0039277A" w:rsidRDefault="0039277A" w:rsidP="0039277A">
      <w:r>
        <w:t>Ensuring that district residents could readily see visual compatibility</w:t>
      </w:r>
    </w:p>
    <w:p w14:paraId="007C40CC" w14:textId="42F03CC7" w:rsidR="00B17D44" w:rsidRDefault="00B17D44" w:rsidP="0039277A">
      <w:r w:rsidRPr="00B17D44">
        <w:t>Using a form that refers to the common presence of porches as semi-private spac</w:t>
      </w:r>
      <w:r>
        <w:t>e</w:t>
      </w:r>
    </w:p>
    <w:p w14:paraId="171794D1" w14:textId="3A4B9412" w:rsidR="0039277A" w:rsidRDefault="007E293B" w:rsidP="0039277A">
      <w:proofErr w:type="spellStart"/>
      <w:r w:rsidRPr="007E293B">
        <w:lastRenderedPageBreak/>
        <w:t>Payin</w:t>
      </w:r>
      <w:proofErr w:type="spellEnd"/>
      <w:r w:rsidRPr="007E293B">
        <w:t xml:space="preserve">g sufficient attention to </w:t>
      </w:r>
      <w:proofErr w:type="gramStart"/>
      <w:r w:rsidRPr="007E293B">
        <w:t>360 degree</w:t>
      </w:r>
      <w:proofErr w:type="gramEnd"/>
      <w:r w:rsidRPr="007E293B">
        <w:t xml:space="preserve"> design by continuing use of materials or introducing complementing materials, continuing some design element, and avoiding blank or barely developed highly-visible walls</w:t>
      </w:r>
      <w:r w:rsidR="0039277A">
        <w:tab/>
      </w:r>
    </w:p>
    <w:p w14:paraId="74D235D3" w14:textId="77777777" w:rsidR="005B7011" w:rsidRDefault="005B7011"/>
    <w:p w14:paraId="680AFCE4" w14:textId="6714CABF" w:rsidR="00FE017E" w:rsidRDefault="009E0E44" w:rsidP="00FE017E">
      <w:r>
        <w:rPr>
          <w:noProof/>
        </w:rPr>
        <mc:AlternateContent>
          <mc:Choice Requires="wps">
            <w:drawing>
              <wp:anchor distT="45720" distB="45720" distL="114300" distR="114300" simplePos="0" relativeHeight="251661312" behindDoc="0" locked="0" layoutInCell="1" allowOverlap="1" wp14:anchorId="28CA9202" wp14:editId="655FBDAE">
                <wp:simplePos x="0" y="0"/>
                <wp:positionH relativeFrom="column">
                  <wp:posOffset>4104031</wp:posOffset>
                </wp:positionH>
                <wp:positionV relativeFrom="paragraph">
                  <wp:posOffset>252095</wp:posOffset>
                </wp:positionV>
                <wp:extent cx="2360930" cy="1404620"/>
                <wp:effectExtent l="0" t="0" r="22860"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5AC6716" w14:textId="3BEACDC4" w:rsidR="009E0E44" w:rsidRDefault="009E0E44" w:rsidP="009E0E44">
                            <w:r>
                              <w:t xml:space="preserve">Traditional building materials: brick veneer, lapped siding, stucco, </w:t>
                            </w:r>
                            <w:r>
                              <w:tab/>
                            </w:r>
                          </w:p>
                          <w:p w14:paraId="25068CA0" w14:textId="34877A51" w:rsidR="009E0E44" w:rsidRDefault="009E0E44" w:rsidP="009E0E44">
                            <w:r>
                              <w:t>Traditional building materials do not imitate others with false wood grain</w:t>
                            </w:r>
                            <w:r w:rsidR="00E20EDC">
                              <w:t xml:space="preserve"> or appear in panels with joints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8CA9202" id="_x0000_s1028" type="#_x0000_t202" style="position:absolute;margin-left:323.15pt;margin-top:19.8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">
                <v:textbox style="mso-fit-shape-to-text:t">
                  <w:txbxContent>
                    <w:p w14:paraId="35AC6716" w14:textId="3BEACDC4" w:rsidR="009E0E44" w:rsidRDefault="009E0E44" w:rsidP="009E0E44">
                      <w:r>
                        <w:t xml:space="preserve">Traditional building materials: brick veneer, lapped siding, stucco, </w:t>
                      </w:r>
                      <w:r>
                        <w:tab/>
                      </w:r>
                    </w:p>
                    <w:p w14:paraId="25068CA0" w14:textId="34877A51" w:rsidR="009E0E44" w:rsidRDefault="009E0E44" w:rsidP="009E0E44">
                      <w:r>
                        <w:t>Traditional building materials do not imitate others with false wood grain</w:t>
                      </w:r>
                      <w:r w:rsidR="00E20EDC">
                        <w:t xml:space="preserve"> or appear in panels with joints</w:t>
                      </w:r>
                    </w:p>
                  </w:txbxContent>
                </v:textbox>
                <w10:wrap type="square"/>
              </v:shape>
            </w:pict>
          </mc:Fallback>
        </mc:AlternateContent>
      </w:r>
      <w:r w:rsidR="00FE017E" w:rsidRPr="00FE017E">
        <w:rPr>
          <w:b/>
        </w:rPr>
        <w:t>Use of façade materials</w:t>
      </w:r>
      <w:r w:rsidR="00FE017E">
        <w:t>:</w:t>
      </w:r>
    </w:p>
    <w:p w14:paraId="0590F45C" w14:textId="0F666A9D" w:rsidR="00AB4942" w:rsidRDefault="00FE017E" w:rsidP="00FE017E">
      <w:r>
        <w:t>Using materials like those on historic buildings in the district</w:t>
      </w:r>
      <w:r w:rsidR="009E0E44">
        <w:t xml:space="preserve">    </w:t>
      </w:r>
    </w:p>
    <w:p w14:paraId="5F470C85" w14:textId="287B4C32" w:rsidR="00B17D44" w:rsidRDefault="00B17D44" w:rsidP="00FE017E">
      <w:r w:rsidRPr="00B17D44">
        <w:t>Using material of similar perceived quality as historic materials and avoiding imitate materials that express lack of quality and low cost</w:t>
      </w:r>
    </w:p>
    <w:p w14:paraId="1FD6074A" w14:textId="7486A736" w:rsidR="00FE017E" w:rsidRDefault="00FE017E" w:rsidP="00B17D44">
      <w:pPr>
        <w:ind w:left="720"/>
      </w:pPr>
      <w:r>
        <w:t>Using materials in the same manner as used on historic buildings</w:t>
      </w:r>
    </w:p>
    <w:p w14:paraId="46E89DEC" w14:textId="307817E2" w:rsidR="00FE017E" w:rsidRDefault="001C4F71" w:rsidP="00B17D44">
      <w:pPr>
        <w:ind w:left="720"/>
      </w:pPr>
      <w:r>
        <w:t>Maintaining a h</w:t>
      </w:r>
      <w:r w:rsidR="00FE017E">
        <w:t>ierarchy of primary and secondary materials</w:t>
      </w:r>
      <w:r w:rsidR="00AB4942">
        <w:t xml:space="preserve"> with primary material consisting of </w:t>
      </w:r>
      <w:r w:rsidR="007E293B">
        <w:t>7</w:t>
      </w:r>
      <w:r w:rsidR="00AB4942">
        <w:t>0% of the facade</w:t>
      </w:r>
    </w:p>
    <w:p w14:paraId="5B3B72C8" w14:textId="5171CBE8" w:rsidR="00FE017E" w:rsidRDefault="001C4F71" w:rsidP="00B17D44">
      <w:pPr>
        <w:ind w:left="720"/>
      </w:pPr>
      <w:r>
        <w:t>Using c</w:t>
      </w:r>
      <w:r w:rsidR="00FE017E">
        <w:t>onstructional logic in use of materials</w:t>
      </w:r>
      <w:r>
        <w:t xml:space="preserve"> with lighter materials above heavier ones</w:t>
      </w:r>
    </w:p>
    <w:p w14:paraId="2BF3BA8C" w14:textId="5927BFFC" w:rsidR="00FE017E" w:rsidRDefault="001C4F71" w:rsidP="00B17D44">
      <w:pPr>
        <w:ind w:left="720"/>
      </w:pPr>
      <w:r>
        <w:t xml:space="preserve">Changing materials only </w:t>
      </w:r>
      <w:r w:rsidR="00FE017E">
        <w:t xml:space="preserve">at </w:t>
      </w:r>
      <w:r>
        <w:t xml:space="preserve">vertical </w:t>
      </w:r>
      <w:r w:rsidR="00FE017E">
        <w:t xml:space="preserve">plane </w:t>
      </w:r>
      <w:r>
        <w:t xml:space="preserve">breaks </w:t>
      </w:r>
      <w:r w:rsidR="00FE017E">
        <w:t xml:space="preserve">or </w:t>
      </w:r>
      <w:r>
        <w:t xml:space="preserve">horizontal </w:t>
      </w:r>
      <w:r w:rsidR="00FE017E">
        <w:t>story breaks</w:t>
      </w:r>
      <w:r w:rsidR="009E0E44">
        <w:t>, or for projecting bays</w:t>
      </w:r>
    </w:p>
    <w:p w14:paraId="19FF7B8F" w14:textId="70CE3AA4" w:rsidR="00FE017E" w:rsidRDefault="001C4F71" w:rsidP="00B17D44">
      <w:pPr>
        <w:ind w:left="720"/>
      </w:pPr>
      <w:r>
        <w:t>Using materials with s</w:t>
      </w:r>
      <w:r w:rsidR="00FE017E">
        <w:t>mall variations</w:t>
      </w:r>
      <w:r>
        <w:t xml:space="preserve">, such as </w:t>
      </w:r>
      <w:r w:rsidR="00FE017E">
        <w:t xml:space="preserve">siding width </w:t>
      </w:r>
    </w:p>
    <w:p w14:paraId="38734227" w14:textId="77777777" w:rsidR="00FE017E" w:rsidRDefault="00FE017E" w:rsidP="00B17D44">
      <w:pPr>
        <w:ind w:left="720"/>
      </w:pPr>
      <w:r>
        <w:t xml:space="preserve">Using primary materials on all facades of a building or following historic pattern in use of </w:t>
      </w:r>
    </w:p>
    <w:p w14:paraId="47C2D640" w14:textId="77777777" w:rsidR="00FE017E" w:rsidRDefault="00FE017E" w:rsidP="00B17D44">
      <w:pPr>
        <w:ind w:left="720"/>
      </w:pPr>
      <w:r>
        <w:t xml:space="preserve">masonry of secondary materials for elevations and rear facades </w:t>
      </w:r>
      <w:r>
        <w:tab/>
      </w:r>
      <w:r>
        <w:tab/>
      </w:r>
    </w:p>
    <w:p w14:paraId="22C71915" w14:textId="2261626F" w:rsidR="00FE017E" w:rsidRDefault="0060699A" w:rsidP="00FE017E">
      <w:r>
        <w:t xml:space="preserve">Avoiding using materials traditionally not used on residential buildings, such as those considered to be </w:t>
      </w:r>
      <w:r w:rsidR="00B17D44">
        <w:t xml:space="preserve">appropriate for </w:t>
      </w:r>
      <w:r>
        <w:t>industrial or commercial</w:t>
      </w:r>
      <w:r w:rsidR="00B17D44">
        <w:t xml:space="preserve"> building use</w:t>
      </w:r>
    </w:p>
    <w:p w14:paraId="5440DA9D" w14:textId="77777777" w:rsidR="00B17D44" w:rsidRDefault="00B17D44" w:rsidP="00FE017E">
      <w:pPr>
        <w:rPr>
          <w:b/>
        </w:rPr>
      </w:pPr>
    </w:p>
    <w:p w14:paraId="758E2E4E" w14:textId="0D0A03CF" w:rsidR="00AB4942" w:rsidRPr="00AB4942" w:rsidRDefault="00C73C38" w:rsidP="00FE017E">
      <w:pPr>
        <w:rPr>
          <w:b/>
        </w:rPr>
      </w:pPr>
      <w:r>
        <w:rPr>
          <w:noProof/>
        </w:rPr>
        <mc:AlternateContent>
          <mc:Choice Requires="wps">
            <w:drawing>
              <wp:anchor distT="45720" distB="45720" distL="114300" distR="114300" simplePos="0" relativeHeight="251663360" behindDoc="0" locked="0" layoutInCell="1" allowOverlap="1" wp14:anchorId="2E063581" wp14:editId="5A2CB271">
                <wp:simplePos x="0" y="0"/>
                <wp:positionH relativeFrom="column">
                  <wp:posOffset>4555490</wp:posOffset>
                </wp:positionH>
                <wp:positionV relativeFrom="paragraph">
                  <wp:posOffset>226695</wp:posOffset>
                </wp:positionV>
                <wp:extent cx="1975485" cy="1404620"/>
                <wp:effectExtent l="0" t="0" r="24765" b="177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5485" cy="1404620"/>
                        </a:xfrm>
                        <a:prstGeom prst="rect">
                          <a:avLst/>
                        </a:prstGeom>
                        <a:solidFill>
                          <a:srgbClr val="FFFFFF"/>
                        </a:solidFill>
                        <a:ln w="9525">
                          <a:solidFill>
                            <a:srgbClr val="000000"/>
                          </a:solidFill>
                          <a:miter lim="800000"/>
                          <a:headEnd/>
                          <a:tailEnd/>
                        </a:ln>
                      </wps:spPr>
                      <wps:txbx>
                        <w:txbxContent>
                          <w:p w14:paraId="479AA643" w14:textId="77777777" w:rsidR="00C73C38" w:rsidRDefault="00C73C38" w:rsidP="00C73C38">
                            <w:pPr>
                              <w:spacing w:line="240" w:lineRule="auto"/>
                            </w:pPr>
                            <w:r w:rsidRPr="00C73C38">
                              <w:t>Traditional accent materials</w:t>
                            </w:r>
                          </w:p>
                          <w:p w14:paraId="6459EA58" w14:textId="4AD871A5" w:rsidR="00C73C38" w:rsidRDefault="00C73C38" w:rsidP="00C73C38">
                            <w:pPr>
                              <w:spacing w:line="240" w:lineRule="auto"/>
                            </w:pPr>
                            <w:r w:rsidRPr="00C73C38">
                              <w:t>stone,</w:t>
                            </w:r>
                            <w:r>
                              <w:t xml:space="preserve"> brick, </w:t>
                            </w:r>
                            <w:r w:rsidRPr="00C73C38">
                              <w:t>textured and colored stucco, architectural metals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063581" id="_x0000_s1029" type="#_x0000_t202" style="position:absolute;margin-left:358.7pt;margin-top:17.85pt;width:155.5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">
                <v:textbox style="mso-fit-shape-to-text:t">
                  <w:txbxContent>
                    <w:p w14:paraId="479AA643" w14:textId="77777777" w:rsidR="00C73C38" w:rsidRDefault="00C73C38" w:rsidP="00C73C38">
                      <w:pPr>
                        <w:spacing w:line="240" w:lineRule="auto"/>
                      </w:pPr>
                      <w:r w:rsidRPr="00C73C38">
                        <w:t>Traditional accent materials</w:t>
                      </w:r>
                    </w:p>
                    <w:p w14:paraId="6459EA58" w14:textId="4AD871A5" w:rsidR="00C73C38" w:rsidRDefault="00C73C38" w:rsidP="00C73C38">
                      <w:pPr>
                        <w:spacing w:line="240" w:lineRule="auto"/>
                      </w:pPr>
                      <w:r w:rsidRPr="00C73C38">
                        <w:t>stone,</w:t>
                      </w:r>
                      <w:r>
                        <w:t xml:space="preserve"> brick, </w:t>
                      </w:r>
                      <w:r w:rsidRPr="00C73C38">
                        <w:t>textured and colored stucco, architectural metals</w:t>
                      </w:r>
                    </w:p>
                  </w:txbxContent>
                </v:textbox>
                <w10:wrap type="square"/>
              </v:shape>
            </w:pict>
          </mc:Fallback>
        </mc:AlternateContent>
      </w:r>
      <w:r w:rsidR="00FE017E" w:rsidRPr="00AB4942">
        <w:rPr>
          <w:b/>
        </w:rPr>
        <w:t xml:space="preserve">Use of secondary façade materials and </w:t>
      </w:r>
      <w:r w:rsidR="00AB4942" w:rsidRPr="00AB4942">
        <w:rPr>
          <w:b/>
        </w:rPr>
        <w:t>accent materials</w:t>
      </w:r>
    </w:p>
    <w:p w14:paraId="6A61A8DB" w14:textId="71C8C9C8" w:rsidR="0060699A" w:rsidRDefault="0060699A" w:rsidP="00FE017E">
      <w:r>
        <w:t>Being guided by the “rule of five” to avoid too many materials and visual clutter</w:t>
      </w:r>
    </w:p>
    <w:p w14:paraId="2FB86683" w14:textId="1D26D91B" w:rsidR="0060699A" w:rsidRDefault="0060699A" w:rsidP="00B17D44">
      <w:pPr>
        <w:ind w:left="720"/>
      </w:pPr>
      <w:r>
        <w:t>Three materials found in walls, windows and roof</w:t>
      </w:r>
    </w:p>
    <w:p w14:paraId="0146ECF8" w14:textId="7663AA76" w:rsidR="0060699A" w:rsidRDefault="0060699A" w:rsidP="00B17D44">
      <w:pPr>
        <w:ind w:left="720"/>
      </w:pPr>
      <w:r>
        <w:t>Use of no more than two additional ones: a second wall material or accent material in railings or porch elements</w:t>
      </w:r>
    </w:p>
    <w:p w14:paraId="0EB34091" w14:textId="346FB806" w:rsidR="00AB4942" w:rsidRDefault="00AB4942" w:rsidP="00FE017E">
      <w:r>
        <w:t>Using materials like those on historic buildings in the district</w:t>
      </w:r>
      <w:r w:rsidR="00C73C38">
        <w:t xml:space="preserve">  </w:t>
      </w:r>
    </w:p>
    <w:p w14:paraId="5BF1F76F" w14:textId="4713AED7" w:rsidR="00AB4942" w:rsidRDefault="00AB4942" w:rsidP="00FE017E">
      <w:r>
        <w:tab/>
        <w:t xml:space="preserve">Limiting total number of materials to no more than </w:t>
      </w:r>
      <w:r w:rsidR="00B17D44">
        <w:t>five</w:t>
      </w:r>
    </w:p>
    <w:p w14:paraId="7FF4711F" w14:textId="0E18A6D0" w:rsidR="001C4F71" w:rsidRDefault="00AB4942" w:rsidP="00FE017E">
      <w:r>
        <w:tab/>
        <w:t xml:space="preserve">Using </w:t>
      </w:r>
      <w:r w:rsidR="001C4F71">
        <w:t xml:space="preserve">vertical </w:t>
      </w:r>
      <w:r>
        <w:t>plane and story breaks as locations for material changes</w:t>
      </w:r>
    </w:p>
    <w:p w14:paraId="42D3E625" w14:textId="0B7CE13E" w:rsidR="00AB4942" w:rsidRDefault="00AB4942" w:rsidP="00FE017E">
      <w:r>
        <w:tab/>
        <w:t>Using high-quality accent materials</w:t>
      </w:r>
    </w:p>
    <w:p w14:paraId="50D9AD70" w14:textId="570F9EA3" w:rsidR="00CA247C" w:rsidRDefault="00CA247C" w:rsidP="00FE017E">
      <w:r>
        <w:t>Using window materials that are traditional materials: wood and metal</w:t>
      </w:r>
    </w:p>
    <w:p w14:paraId="6E527584" w14:textId="69DA5564" w:rsidR="00FE017E" w:rsidRDefault="00AB4942" w:rsidP="00FE017E">
      <w:r>
        <w:tab/>
      </w:r>
      <w:r w:rsidR="00FE017E">
        <w:tab/>
      </w:r>
      <w:r w:rsidR="00FE017E">
        <w:tab/>
      </w:r>
      <w:r w:rsidR="00FE017E">
        <w:tab/>
      </w:r>
      <w:r w:rsidR="00FE017E">
        <w:tab/>
      </w:r>
    </w:p>
    <w:p w14:paraId="780ABE0F" w14:textId="08643449" w:rsidR="00AB4942" w:rsidRPr="00AB4942" w:rsidRDefault="00AB4942" w:rsidP="00FE017E">
      <w:pPr>
        <w:rPr>
          <w:b/>
        </w:rPr>
      </w:pPr>
      <w:r w:rsidRPr="00AB4942">
        <w:rPr>
          <w:b/>
        </w:rPr>
        <w:lastRenderedPageBreak/>
        <w:t>Use of Color</w:t>
      </w:r>
    </w:p>
    <w:p w14:paraId="00745F69" w14:textId="4FF8263D" w:rsidR="00CA247C" w:rsidRDefault="001C4F71" w:rsidP="00FE017E">
      <w:r w:rsidRPr="001C4F71">
        <w:t xml:space="preserve">Using primary materials with </w:t>
      </w:r>
      <w:r w:rsidR="00A0248C">
        <w:t xml:space="preserve">traditional </w:t>
      </w:r>
      <w:r w:rsidRPr="001C4F71">
        <w:t>natural mineral-based colors</w:t>
      </w:r>
    </w:p>
    <w:p w14:paraId="1E6A9FC8" w14:textId="201F8FF6" w:rsidR="00AB4942" w:rsidRDefault="00AB4942" w:rsidP="00FE017E">
      <w:r w:rsidRPr="00AB4942">
        <w:t xml:space="preserve">Using color in the manner used in historic buildings, </w:t>
      </w:r>
      <w:r w:rsidR="001C4F71">
        <w:t xml:space="preserve">with non-traditional colors used </w:t>
      </w:r>
      <w:r w:rsidRPr="00AB4942">
        <w:t>primarily as accent</w:t>
      </w:r>
      <w:r w:rsidR="00C73C38">
        <w:t>s</w:t>
      </w:r>
    </w:p>
    <w:p w14:paraId="0DB8BCBD" w14:textId="64331030" w:rsidR="001C4F71" w:rsidRDefault="005B7011" w:rsidP="005B7011">
      <w:r>
        <w:t>Desig</w:t>
      </w:r>
      <w:r w:rsidR="00C73C38">
        <w:t>n</w:t>
      </w:r>
      <w:r>
        <w:t xml:space="preserve">ing </w:t>
      </w:r>
      <w:r w:rsidR="001C4F71">
        <w:t xml:space="preserve">with </w:t>
      </w:r>
      <w:r>
        <w:t>one color dominant</w:t>
      </w:r>
      <w:r>
        <w:tab/>
      </w:r>
    </w:p>
    <w:p w14:paraId="078FA425" w14:textId="3A6E5ADA" w:rsidR="005B7011" w:rsidRDefault="005B7011" w:rsidP="005B7011">
      <w:r>
        <w:t xml:space="preserve">Using color of similar value and saturation </w:t>
      </w:r>
      <w:r w:rsidR="00C73C38">
        <w:t xml:space="preserve">for building and as found in permanent colors (brick and stone) in the </w:t>
      </w:r>
      <w:r>
        <w:t>context</w:t>
      </w:r>
      <w:r>
        <w:tab/>
      </w:r>
    </w:p>
    <w:p w14:paraId="1DFF94CE" w14:textId="7229273E" w:rsidR="005B7011" w:rsidRDefault="005B7011" w:rsidP="005B7011">
      <w:r w:rsidRPr="005B7011">
        <w:rPr>
          <w:b/>
        </w:rPr>
        <w:t>Façade design</w:t>
      </w:r>
      <w:r>
        <w:tab/>
      </w:r>
      <w:r>
        <w:tab/>
      </w:r>
      <w:r>
        <w:tab/>
      </w:r>
      <w:r>
        <w:tab/>
      </w:r>
      <w:r>
        <w:tab/>
      </w:r>
      <w:r>
        <w:tab/>
      </w:r>
      <w:r>
        <w:tab/>
      </w:r>
      <w:r>
        <w:tab/>
      </w:r>
      <w:r>
        <w:tab/>
      </w:r>
      <w:r>
        <w:tab/>
      </w:r>
      <w:r>
        <w:tab/>
      </w:r>
    </w:p>
    <w:p w14:paraId="70FC73D5" w14:textId="1290578F" w:rsidR="005B7011" w:rsidRDefault="005B7011" w:rsidP="005B7011">
      <w:r>
        <w:t xml:space="preserve">Using elements of similar scale as </w:t>
      </w:r>
      <w:r w:rsidR="001C4F71">
        <w:t xml:space="preserve">buildings in facing blockfronts </w:t>
      </w:r>
      <w:r>
        <w:t>context</w:t>
      </w:r>
      <w:r>
        <w:tab/>
      </w:r>
      <w:r>
        <w:tab/>
      </w:r>
      <w:r>
        <w:tab/>
      </w:r>
    </w:p>
    <w:p w14:paraId="046ECA44" w14:textId="0CC238E1" w:rsidR="00E40972" w:rsidRDefault="005B7011" w:rsidP="005B7011">
      <w:r>
        <w:t xml:space="preserve">Using degree of articulation similar to </w:t>
      </w:r>
      <w:r w:rsidR="001C4F71">
        <w:t xml:space="preserve">buildings in facing blockfronts </w:t>
      </w:r>
      <w:r>
        <w:t>context</w:t>
      </w:r>
    </w:p>
    <w:p w14:paraId="120CCAB6" w14:textId="0A390B87" w:rsidR="00DF44A6" w:rsidRDefault="00DF44A6" w:rsidP="005B7011">
      <w:r>
        <w:t xml:space="preserve">Avoiding </w:t>
      </w:r>
      <w:r w:rsidRPr="00DF44A6">
        <w:t>copy</w:t>
      </w:r>
      <w:r>
        <w:t xml:space="preserve">ing historic styles and </w:t>
      </w:r>
      <w:r w:rsidRPr="00DF44A6">
        <w:t>mixing of disparate elements</w:t>
      </w:r>
    </w:p>
    <w:p w14:paraId="497BE607" w14:textId="61C1E127" w:rsidR="007E293B" w:rsidRDefault="007E293B" w:rsidP="005B7011">
      <w:r>
        <w:t>Using constructional logic in dimensions of elements</w:t>
      </w:r>
    </w:p>
    <w:p w14:paraId="4B0D2462" w14:textId="1010A11B" w:rsidR="00D3446A" w:rsidRDefault="00C73C38" w:rsidP="005B7011">
      <w:r>
        <w:t>Using f</w:t>
      </w:r>
      <w:r w:rsidR="00E40972">
        <w:t>enestration logic based on interior and avoid</w:t>
      </w:r>
      <w:r>
        <w:t xml:space="preserve">ing </w:t>
      </w:r>
      <w:r w:rsidR="00DE4503">
        <w:t>eccentricity</w:t>
      </w:r>
      <w:r w:rsidR="005B7011">
        <w:tab/>
      </w:r>
    </w:p>
    <w:p w14:paraId="70B21C36" w14:textId="77777777" w:rsidR="00911289" w:rsidRDefault="00911289" w:rsidP="00911289">
      <w:r>
        <w:t xml:space="preserve">Using traditional approach to entrance design by </w:t>
      </w:r>
    </w:p>
    <w:p w14:paraId="63D36C64" w14:textId="65E3C501" w:rsidR="00911289" w:rsidRDefault="00911289" w:rsidP="00B17D44">
      <w:pPr>
        <w:ind w:left="720"/>
      </w:pPr>
      <w:r>
        <w:t>Placing individual entrances in multi-family buildings oriented to the street and clearly evident as the main entrance to each unit</w:t>
      </w:r>
    </w:p>
    <w:p w14:paraId="40F2159D" w14:textId="1171C033" w:rsidR="00911289" w:rsidRDefault="00911289" w:rsidP="00B17D44">
      <w:pPr>
        <w:ind w:left="720"/>
      </w:pPr>
      <w:r>
        <w:t>Placing entrances into a building with multiple units oriented to the street and be clearly evident as the main entrance for residents and visitors</w:t>
      </w:r>
    </w:p>
    <w:p w14:paraId="22340759" w14:textId="53E72F01" w:rsidR="00911289" w:rsidRDefault="00911289" w:rsidP="00B17D44">
      <w:pPr>
        <w:ind w:left="720"/>
      </w:pPr>
      <w:r>
        <w:t>Using design principles to keep entrances in scale with the human body and the building.</w:t>
      </w:r>
    </w:p>
    <w:p w14:paraId="690134A4" w14:textId="0621E3E7" w:rsidR="00911289" w:rsidRDefault="00BE4B8E" w:rsidP="005B7011">
      <w:r>
        <w:rPr>
          <w:noProof/>
        </w:rPr>
        <mc:AlternateContent>
          <mc:Choice Requires="wps">
            <w:drawing>
              <wp:anchor distT="45720" distB="45720" distL="114300" distR="114300" simplePos="0" relativeHeight="251665408" behindDoc="0" locked="0" layoutInCell="1" allowOverlap="1" wp14:anchorId="5D30CA7E" wp14:editId="0A7574D9">
                <wp:simplePos x="0" y="0"/>
                <wp:positionH relativeFrom="column">
                  <wp:posOffset>-312420</wp:posOffset>
                </wp:positionH>
                <wp:positionV relativeFrom="paragraph">
                  <wp:posOffset>132080</wp:posOffset>
                </wp:positionV>
                <wp:extent cx="2360930" cy="1404620"/>
                <wp:effectExtent l="0" t="0" r="22860" b="114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565E157" w14:textId="2A4F9927" w:rsidR="00BE4B8E" w:rsidRDefault="00BE4B8E">
                            <w:r w:rsidRPr="00BE4B8E">
                              <w:rPr>
                                <w:b/>
                              </w:rPr>
                              <w:t>Fenestration</w:t>
                            </w:r>
                            <w:r>
                              <w:t xml:space="preserve"> is a collective term that refers to </w:t>
                            </w:r>
                            <w:r w:rsidRPr="00BE4B8E">
                              <w:t>the arrangement of windows and doors on the elevations of a building.</w:t>
                            </w:r>
                          </w:p>
                          <w:p w14:paraId="6AB16E3E" w14:textId="03A075CF" w:rsidR="00BE4B8E" w:rsidRDefault="00BE4B8E">
                            <w:r>
                              <w:t xml:space="preserve">This arrangement includes the size(s), positioning, grouping, and types of windows. </w:t>
                            </w:r>
                          </w:p>
                          <w:p w14:paraId="3DD426F1" w14:textId="5A0A290A" w:rsidR="00BE4B8E" w:rsidRDefault="00BE4B8E">
                            <w:r>
                              <w:t>Fenestration can be simple with repetition forming continuity</w:t>
                            </w:r>
                          </w:p>
                          <w:p w14:paraId="52D54032" w14:textId="60E5990B" w:rsidR="00BE4B8E" w:rsidRDefault="00BE4B8E">
                            <w:r>
                              <w:t>Fenestration can be more complex with some windows being larger or more prominent than others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D30CA7E" id="_x0000_s1030" type="#_x0000_t202" style="position:absolute;margin-left:-24.6pt;margin-top:10.4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">
                <v:textbox style="mso-fit-shape-to-text:t">
                  <w:txbxContent>
                    <w:p w14:paraId="7565E157" w14:textId="2A4F9927" w:rsidR="00BE4B8E" w:rsidRDefault="00BE4B8E">
                      <w:r w:rsidRPr="00BE4B8E">
                        <w:rPr>
                          <w:b/>
                        </w:rPr>
                        <w:t>Fenestration</w:t>
                      </w:r>
                      <w:r>
                        <w:t xml:space="preserve"> is a collective term that refers to </w:t>
                      </w:r>
                      <w:r w:rsidRPr="00BE4B8E">
                        <w:t>the arrangement of windows and doors on the elevations of a building.</w:t>
                      </w:r>
                    </w:p>
                    <w:p w14:paraId="6AB16E3E" w14:textId="03A075CF" w:rsidR="00BE4B8E" w:rsidRDefault="00BE4B8E">
                      <w:r>
                        <w:t xml:space="preserve">This arrangement includes the size(s), positioning, grouping, and types of windows. </w:t>
                      </w:r>
                    </w:p>
                    <w:p w14:paraId="3DD426F1" w14:textId="5A0A290A" w:rsidR="00BE4B8E" w:rsidRDefault="00BE4B8E">
                      <w:r>
                        <w:t>Fenestration can be simple with repetition forming continuity</w:t>
                      </w:r>
                    </w:p>
                    <w:p w14:paraId="52D54032" w14:textId="60E5990B" w:rsidR="00BE4B8E" w:rsidRDefault="00BE4B8E">
                      <w:r>
                        <w:t>Fenestration can be more complex with some windows being larger or more prominent than others</w:t>
                      </w:r>
                    </w:p>
                  </w:txbxContent>
                </v:textbox>
                <w10:wrap type="square"/>
              </v:shape>
            </w:pict>
          </mc:Fallback>
        </mc:AlternateContent>
      </w:r>
    </w:p>
    <w:p w14:paraId="57ACB2FB" w14:textId="77777777" w:rsidR="00BE4B8E" w:rsidRDefault="00BE4B8E" w:rsidP="005B7011"/>
    <w:p w14:paraId="1F2E27EC" w14:textId="77777777" w:rsidR="00BE4B8E" w:rsidRDefault="00BE4B8E" w:rsidP="005B7011"/>
    <w:p w14:paraId="4682E4FE" w14:textId="77777777" w:rsidR="00BE4B8E" w:rsidRDefault="00BE4B8E" w:rsidP="005B7011"/>
    <w:p w14:paraId="29001235" w14:textId="77777777" w:rsidR="00BE4B8E" w:rsidRDefault="00BE4B8E" w:rsidP="005B7011"/>
    <w:p w14:paraId="2EBA4936" w14:textId="77777777" w:rsidR="00BE4B8E" w:rsidRDefault="00BE4B8E" w:rsidP="005B7011"/>
    <w:p w14:paraId="38D6FB26" w14:textId="77777777" w:rsidR="00BE4B8E" w:rsidRDefault="00BE4B8E" w:rsidP="005B7011"/>
    <w:p w14:paraId="50336B61" w14:textId="77777777" w:rsidR="00BE4B8E" w:rsidRDefault="00BE4B8E" w:rsidP="005B7011"/>
    <w:p w14:paraId="4729F56A" w14:textId="77777777" w:rsidR="00BE4B8E" w:rsidRDefault="00BE4B8E" w:rsidP="005B7011"/>
    <w:p w14:paraId="5B7BC591" w14:textId="77777777" w:rsidR="00BE4B8E" w:rsidRDefault="00BE4B8E" w:rsidP="005B7011"/>
    <w:p w14:paraId="48ABA619" w14:textId="77777777" w:rsidR="00BE4B8E" w:rsidRDefault="00BE4B8E" w:rsidP="005B7011"/>
    <w:p w14:paraId="3C38CD4E" w14:textId="77777777" w:rsidR="00BE4B8E" w:rsidRDefault="00BE4B8E" w:rsidP="00D3446A">
      <w:pPr>
        <w:rPr>
          <w:b/>
        </w:rPr>
      </w:pPr>
    </w:p>
    <w:p w14:paraId="7FE90AAA" w14:textId="7C907F78" w:rsidR="00D3446A" w:rsidRPr="00D3446A" w:rsidRDefault="00D3446A" w:rsidP="00D3446A">
      <w:pPr>
        <w:rPr>
          <w:b/>
        </w:rPr>
      </w:pPr>
      <w:r w:rsidRPr="00D3446A">
        <w:rPr>
          <w:b/>
        </w:rPr>
        <w:lastRenderedPageBreak/>
        <w:t xml:space="preserve">Basics:  Architectural </w:t>
      </w:r>
      <w:r w:rsidR="00B17D44">
        <w:rPr>
          <w:b/>
        </w:rPr>
        <w:t>Design</w:t>
      </w:r>
    </w:p>
    <w:p w14:paraId="47AB00C9" w14:textId="77777777" w:rsidR="000D0C95" w:rsidRDefault="000D0C95" w:rsidP="000D0C95">
      <w:r>
        <w:t xml:space="preserve">Incorporating traditional architectural design principles </w:t>
      </w:r>
    </w:p>
    <w:p w14:paraId="0649F2DE" w14:textId="77777777" w:rsidR="000D0C95" w:rsidRDefault="000D0C95" w:rsidP="000D0C95">
      <w:r>
        <w:t>Order and unity in visual aspects of the design</w:t>
      </w:r>
    </w:p>
    <w:p w14:paraId="5DF6EBF0" w14:textId="77777777" w:rsidR="000D0C95" w:rsidRDefault="000D0C95" w:rsidP="000D0C95">
      <w:r>
        <w:t>Proportion and rhythm establish pleasing relationships</w:t>
      </w:r>
    </w:p>
    <w:p w14:paraId="5972D301" w14:textId="64C6465A" w:rsidR="00D3446A" w:rsidRDefault="000D0C95" w:rsidP="000D0C95">
      <w:r>
        <w:t xml:space="preserve">Hierarchy and balance or symmetry </w:t>
      </w:r>
      <w:r w:rsidR="00D3446A">
        <w:t>Balance</w:t>
      </w:r>
    </w:p>
    <w:p w14:paraId="25F99667" w14:textId="77777777" w:rsidR="00B17D44" w:rsidRDefault="00D3446A" w:rsidP="00911289">
      <w:r>
        <w:tab/>
      </w:r>
      <w:r w:rsidR="00B17D44">
        <w:t>Use visual hierarchy in massing and fenestration</w:t>
      </w:r>
    </w:p>
    <w:p w14:paraId="7D780C26" w14:textId="004303E8" w:rsidR="00D3446A" w:rsidRDefault="00D3446A" w:rsidP="00B17D44">
      <w:pPr>
        <w:ind w:firstLine="720"/>
      </w:pPr>
      <w:r>
        <w:t>Use symmetry or balanced asymmetry to establish balance</w:t>
      </w:r>
      <w:r>
        <w:tab/>
      </w:r>
    </w:p>
    <w:p w14:paraId="0176F8BB" w14:textId="77777777" w:rsidR="00D3446A" w:rsidRDefault="00D3446A" w:rsidP="00D3446A">
      <w:r>
        <w:t>Proportion</w:t>
      </w:r>
    </w:p>
    <w:p w14:paraId="4C30D934" w14:textId="11B7591D" w:rsidR="00D3446A" w:rsidRDefault="00D3446A" w:rsidP="00D3446A">
      <w:r>
        <w:tab/>
        <w:t>Design with consideration to relationships of the parts to each other and to the while</w:t>
      </w:r>
    </w:p>
    <w:p w14:paraId="09096D5F" w14:textId="77777777" w:rsidR="00D3446A" w:rsidRDefault="00D3446A" w:rsidP="00D3446A">
      <w:r>
        <w:tab/>
        <w:t>Design so the visual relationship between all parts is harmonious and in scale</w:t>
      </w:r>
    </w:p>
    <w:p w14:paraId="49B58D68" w14:textId="77777777" w:rsidR="00D3446A" w:rsidRDefault="00D3446A" w:rsidP="00D3446A">
      <w:r>
        <w:t>Proximity</w:t>
      </w:r>
    </w:p>
    <w:p w14:paraId="54FEBBF3" w14:textId="2A226806" w:rsidR="00D3446A" w:rsidRDefault="00D3446A" w:rsidP="00D3446A">
      <w:r>
        <w:tab/>
        <w:t>Design so that building elements that are close together complement each other</w:t>
      </w:r>
      <w:r w:rsidR="00911289">
        <w:t xml:space="preserve"> rather than compete for attention</w:t>
      </w:r>
    </w:p>
    <w:p w14:paraId="4B7D4C11" w14:textId="77777777" w:rsidR="00D3446A" w:rsidRDefault="00D3446A" w:rsidP="00D3446A">
      <w:r>
        <w:t>Similarity</w:t>
      </w:r>
    </w:p>
    <w:p w14:paraId="20DC0C82" w14:textId="77777777" w:rsidR="00D3446A" w:rsidRDefault="00D3446A" w:rsidP="00D3446A">
      <w:r>
        <w:tab/>
        <w:t>Design to avoid too many textures, shapes, colors and other characteristics that are perceived as non-similar and introduce jarring visual clutter or busy-ness</w:t>
      </w:r>
    </w:p>
    <w:p w14:paraId="34D89305" w14:textId="77777777" w:rsidR="00D3446A" w:rsidRDefault="00D3446A" w:rsidP="00D3446A"/>
    <w:p w14:paraId="738CFEB4" w14:textId="77777777" w:rsidR="00D3446A" w:rsidRDefault="00D3446A" w:rsidP="00D3446A">
      <w:r>
        <w:t>Continuation</w:t>
      </w:r>
    </w:p>
    <w:p w14:paraId="03144212" w14:textId="77777777" w:rsidR="00D3446A" w:rsidRDefault="00D3446A" w:rsidP="00D3446A">
      <w:r>
        <w:tab/>
        <w:t>Design so that elements have a sense of order and continuation, using subtle changes and rhythm to engage the eye</w:t>
      </w:r>
    </w:p>
    <w:p w14:paraId="68F23699" w14:textId="6AD7C12D" w:rsidR="00D3446A" w:rsidRDefault="00D3446A" w:rsidP="00D3446A">
      <w:r>
        <w:tab/>
        <w:t>Avoid lack of continuation and coherence with spotty</w:t>
      </w:r>
      <w:r w:rsidR="00B17D44">
        <w:t xml:space="preserve"> placement and </w:t>
      </w:r>
      <w:r>
        <w:t>non-similar elements</w:t>
      </w:r>
    </w:p>
    <w:p w14:paraId="23910EB2" w14:textId="51DAB5A2" w:rsidR="00D3446A" w:rsidRPr="00CB4857" w:rsidRDefault="00D3446A" w:rsidP="00D3446A">
      <w:pPr>
        <w:rPr>
          <w:b/>
        </w:rPr>
      </w:pPr>
    </w:p>
    <w:p w14:paraId="4E76FBB1" w14:textId="63933BE7" w:rsidR="00FF5A2B" w:rsidRPr="00CB4857" w:rsidRDefault="00B17D44" w:rsidP="00D3446A">
      <w:pPr>
        <w:rPr>
          <w:b/>
        </w:rPr>
      </w:pPr>
      <w:r>
        <w:rPr>
          <w:b/>
        </w:rPr>
        <w:t xml:space="preserve">Recognizing </w:t>
      </w:r>
      <w:r w:rsidR="00FF5A2B" w:rsidRPr="00CB4857">
        <w:rPr>
          <w:b/>
        </w:rPr>
        <w:t>the effort</w:t>
      </w:r>
    </w:p>
    <w:p w14:paraId="297A60D4" w14:textId="0E3B9006" w:rsidR="00FF5A2B" w:rsidRDefault="00FF5A2B" w:rsidP="00D3446A">
      <w:r>
        <w:t>Designing new buildings for locations in historic district is a specific design problem that some developers welcome, and some do not.</w:t>
      </w:r>
    </w:p>
    <w:p w14:paraId="25F9AA70" w14:textId="09D2445A" w:rsidR="00FF5A2B" w:rsidRDefault="00FF5A2B" w:rsidP="00D3446A">
      <w:r>
        <w:t xml:space="preserve">The </w:t>
      </w:r>
      <w:r w:rsidRPr="00FF5A2B">
        <w:t>Compatibility of Design Rating</w:t>
      </w:r>
      <w:r>
        <w:t xml:space="preserve"> framework includes two opportunities for recognizing the efforts made to achieve context-sensitive design: </w:t>
      </w:r>
    </w:p>
    <w:p w14:paraId="6915B43D" w14:textId="62137383" w:rsidR="00FF5A2B" w:rsidRDefault="00FF5A2B" w:rsidP="00D3446A">
      <w:r>
        <w:t xml:space="preserve">Sometimes a design does not meet certain expectations but </w:t>
      </w:r>
      <w:r w:rsidRPr="00FF5A2B">
        <w:t>feels “right” for the location</w:t>
      </w:r>
    </w:p>
    <w:p w14:paraId="1F435A7C" w14:textId="55B00D84" w:rsidR="00FF5A2B" w:rsidRDefault="00FF5A2B" w:rsidP="00D3446A">
      <w:r>
        <w:t>Some designs convey extra attention to the immediate context yet are contemporary in design</w:t>
      </w:r>
    </w:p>
    <w:p w14:paraId="353C02D2" w14:textId="688F5FE9" w:rsidR="00FF5A2B" w:rsidRDefault="00FF5A2B" w:rsidP="00D3446A">
      <w:r>
        <w:t>Some designs convey reinvention of a common building type or style</w:t>
      </w:r>
      <w:bookmarkStart w:id="1" w:name="_GoBack"/>
      <w:bookmarkEnd w:id="1"/>
    </w:p>
    <w:sectPr w:rsidR="00FF5A2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6AF46" w14:textId="77777777" w:rsidR="00347B49" w:rsidRDefault="00347B49" w:rsidP="00044BBD">
      <w:pPr>
        <w:spacing w:after="0" w:line="240" w:lineRule="auto"/>
      </w:pPr>
      <w:r>
        <w:separator/>
      </w:r>
    </w:p>
  </w:endnote>
  <w:endnote w:type="continuationSeparator" w:id="0">
    <w:p w14:paraId="75521E52" w14:textId="77777777" w:rsidR="00347B49" w:rsidRDefault="00347B49" w:rsidP="00044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4E02F" w14:textId="67C4AD53" w:rsidR="000D0C95" w:rsidRDefault="000D0C95">
    <w:pPr>
      <w:pStyle w:val="Footer"/>
      <w:jc w:val="right"/>
    </w:pPr>
    <w:r>
      <w:t>Browne’s Addition</w:t>
    </w:r>
    <w:r>
      <w:tab/>
      <w:t>New Construction Framework</w:t>
    </w:r>
    <w:r>
      <w:tab/>
    </w:r>
    <w:sdt>
      <w:sdtPr>
        <w:id w:val="-50398440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7880447" w14:textId="6D2E2817" w:rsidR="00044BBD" w:rsidRDefault="00044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CD2CC" w14:textId="77777777" w:rsidR="00347B49" w:rsidRDefault="00347B49" w:rsidP="00044BBD">
      <w:pPr>
        <w:spacing w:after="0" w:line="240" w:lineRule="auto"/>
      </w:pPr>
      <w:r>
        <w:separator/>
      </w:r>
    </w:p>
  </w:footnote>
  <w:footnote w:type="continuationSeparator" w:id="0">
    <w:p w14:paraId="2FAFFD23" w14:textId="77777777" w:rsidR="00347B49" w:rsidRDefault="00347B49" w:rsidP="00044B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1D"/>
    <w:rsid w:val="00031802"/>
    <w:rsid w:val="00044BBD"/>
    <w:rsid w:val="00045466"/>
    <w:rsid w:val="000D0C95"/>
    <w:rsid w:val="00130155"/>
    <w:rsid w:val="001C4F71"/>
    <w:rsid w:val="002D38EF"/>
    <w:rsid w:val="002F3C05"/>
    <w:rsid w:val="0031530B"/>
    <w:rsid w:val="00347B49"/>
    <w:rsid w:val="0039277A"/>
    <w:rsid w:val="003B49F9"/>
    <w:rsid w:val="003B519F"/>
    <w:rsid w:val="003D3599"/>
    <w:rsid w:val="003F0CF1"/>
    <w:rsid w:val="00466415"/>
    <w:rsid w:val="004B14BA"/>
    <w:rsid w:val="005015F9"/>
    <w:rsid w:val="0050761F"/>
    <w:rsid w:val="00561315"/>
    <w:rsid w:val="005A1381"/>
    <w:rsid w:val="005B7011"/>
    <w:rsid w:val="005F7373"/>
    <w:rsid w:val="0060699A"/>
    <w:rsid w:val="007102A7"/>
    <w:rsid w:val="007A0429"/>
    <w:rsid w:val="007E293B"/>
    <w:rsid w:val="008908D1"/>
    <w:rsid w:val="00911289"/>
    <w:rsid w:val="0094441D"/>
    <w:rsid w:val="009A2881"/>
    <w:rsid w:val="009B384F"/>
    <w:rsid w:val="009D2683"/>
    <w:rsid w:val="009E0E44"/>
    <w:rsid w:val="009E213E"/>
    <w:rsid w:val="00A0248C"/>
    <w:rsid w:val="00A3432E"/>
    <w:rsid w:val="00A65735"/>
    <w:rsid w:val="00AB4942"/>
    <w:rsid w:val="00B17D44"/>
    <w:rsid w:val="00B90DA4"/>
    <w:rsid w:val="00BE4B8E"/>
    <w:rsid w:val="00BF1A13"/>
    <w:rsid w:val="00C507CA"/>
    <w:rsid w:val="00C73C38"/>
    <w:rsid w:val="00CA247C"/>
    <w:rsid w:val="00CA6A4E"/>
    <w:rsid w:val="00CB4857"/>
    <w:rsid w:val="00D11C69"/>
    <w:rsid w:val="00D20CF1"/>
    <w:rsid w:val="00D3446A"/>
    <w:rsid w:val="00DA4D6B"/>
    <w:rsid w:val="00DE4503"/>
    <w:rsid w:val="00DF44A6"/>
    <w:rsid w:val="00E20EDC"/>
    <w:rsid w:val="00E40972"/>
    <w:rsid w:val="00F24D23"/>
    <w:rsid w:val="00F259B8"/>
    <w:rsid w:val="00FE017E"/>
    <w:rsid w:val="00FF5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C7FBE"/>
  <w15:chartTrackingRefBased/>
  <w15:docId w15:val="{9983CAB4-4C06-4B77-9A81-E784585CD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F1A13"/>
    <w:rPr>
      <w:sz w:val="16"/>
      <w:szCs w:val="16"/>
    </w:rPr>
  </w:style>
  <w:style w:type="paragraph" w:styleId="CommentText">
    <w:name w:val="annotation text"/>
    <w:basedOn w:val="Normal"/>
    <w:link w:val="CommentTextChar"/>
    <w:uiPriority w:val="99"/>
    <w:semiHidden/>
    <w:unhideWhenUsed/>
    <w:rsid w:val="00BF1A13"/>
    <w:pPr>
      <w:spacing w:line="240" w:lineRule="auto"/>
    </w:pPr>
    <w:rPr>
      <w:sz w:val="20"/>
      <w:szCs w:val="20"/>
    </w:rPr>
  </w:style>
  <w:style w:type="character" w:customStyle="1" w:styleId="CommentTextChar">
    <w:name w:val="Comment Text Char"/>
    <w:basedOn w:val="DefaultParagraphFont"/>
    <w:link w:val="CommentText"/>
    <w:uiPriority w:val="99"/>
    <w:semiHidden/>
    <w:rsid w:val="00BF1A13"/>
    <w:rPr>
      <w:sz w:val="20"/>
      <w:szCs w:val="20"/>
    </w:rPr>
  </w:style>
  <w:style w:type="paragraph" w:styleId="CommentSubject">
    <w:name w:val="annotation subject"/>
    <w:basedOn w:val="CommentText"/>
    <w:next w:val="CommentText"/>
    <w:link w:val="CommentSubjectChar"/>
    <w:uiPriority w:val="99"/>
    <w:semiHidden/>
    <w:unhideWhenUsed/>
    <w:rsid w:val="00BF1A13"/>
    <w:rPr>
      <w:b/>
      <w:bCs/>
    </w:rPr>
  </w:style>
  <w:style w:type="character" w:customStyle="1" w:styleId="CommentSubjectChar">
    <w:name w:val="Comment Subject Char"/>
    <w:basedOn w:val="CommentTextChar"/>
    <w:link w:val="CommentSubject"/>
    <w:uiPriority w:val="99"/>
    <w:semiHidden/>
    <w:rsid w:val="00BF1A13"/>
    <w:rPr>
      <w:b/>
      <w:bCs/>
      <w:sz w:val="20"/>
      <w:szCs w:val="20"/>
    </w:rPr>
  </w:style>
  <w:style w:type="paragraph" w:styleId="BalloonText">
    <w:name w:val="Balloon Text"/>
    <w:basedOn w:val="Normal"/>
    <w:link w:val="BalloonTextChar"/>
    <w:uiPriority w:val="99"/>
    <w:semiHidden/>
    <w:unhideWhenUsed/>
    <w:rsid w:val="00BF1A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A13"/>
    <w:rPr>
      <w:rFonts w:ascii="Segoe UI" w:hAnsi="Segoe UI" w:cs="Segoe UI"/>
      <w:sz w:val="18"/>
      <w:szCs w:val="18"/>
    </w:rPr>
  </w:style>
  <w:style w:type="paragraph" w:styleId="Header">
    <w:name w:val="header"/>
    <w:basedOn w:val="Normal"/>
    <w:link w:val="HeaderChar"/>
    <w:uiPriority w:val="99"/>
    <w:unhideWhenUsed/>
    <w:rsid w:val="00044B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BBD"/>
  </w:style>
  <w:style w:type="paragraph" w:styleId="Footer">
    <w:name w:val="footer"/>
    <w:basedOn w:val="Normal"/>
    <w:link w:val="FooterChar"/>
    <w:uiPriority w:val="99"/>
    <w:unhideWhenUsed/>
    <w:rsid w:val="00044B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A5F1106-56FD-46BD-A14A-550CC8501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2765</Words>
  <Characters>15765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Bradley</dc:creator>
  <cp:keywords/>
  <dc:description/>
  <cp:lastModifiedBy>Betsy Bradley</cp:lastModifiedBy>
  <cp:revision>2</cp:revision>
  <cp:lastPrinted>2018-10-04T19:28:00Z</cp:lastPrinted>
  <dcterms:created xsi:type="dcterms:W3CDTF">2018-10-05T15:58:00Z</dcterms:created>
  <dcterms:modified xsi:type="dcterms:W3CDTF">2018-10-05T15:58:00Z</dcterms:modified>
</cp:coreProperties>
</file>